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150C" w14:textId="353CE9B2" w:rsidR="000171EB" w:rsidRPr="00381494" w:rsidRDefault="0062643D" w:rsidP="33CCCB7F">
      <w:pPr>
        <w:pStyle w:val="CoverA"/>
      </w:pPr>
      <w:r w:rsidRPr="00CC44F2">
        <w:rPr>
          <w:noProof/>
          <w:color w:val="C8C8C8" w:themeColor="background2"/>
        </w:rPr>
        <mc:AlternateContent>
          <mc:Choice Requires="wps">
            <w:drawing>
              <wp:anchor distT="0" distB="0" distL="114300" distR="114300" simplePos="0" relativeHeight="251658240" behindDoc="1" locked="0" layoutInCell="1" allowOverlap="0" wp14:anchorId="2BE25697" wp14:editId="660FAB75">
                <wp:simplePos x="0" y="0"/>
                <wp:positionH relativeFrom="page">
                  <wp:posOffset>285750</wp:posOffset>
                </wp:positionH>
                <wp:positionV relativeFrom="page">
                  <wp:posOffset>2190750</wp:posOffset>
                </wp:positionV>
                <wp:extent cx="6320790" cy="5391150"/>
                <wp:effectExtent l="0" t="0" r="3810" b="0"/>
                <wp:wrapNone/>
                <wp:docPr id="8" name="Rectangle: Single Corner Rounde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5391150"/>
                        </a:xfrm>
                        <a:prstGeom prst="round1Rect">
                          <a:avLst>
                            <a:gd name="adj" fmla="val 9406"/>
                          </a:avLst>
                        </a:prstGeom>
                        <a:solidFill>
                          <a:srgbClr val="23085A"/>
                        </a:solid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B5533" id="Rectangle: Single Corner Rounded 8" o:spid="_x0000_s1026" alt="&quot;&quot;" style="position:absolute;margin-left:22.5pt;margin-top:172.5pt;width:497.7pt;height:424.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53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" o:allowoverlap="f" path="m,l5813698,v280059,,507092,227033,507092,507092l6320790,5391150,,5391150,,xe" fillcolor="#23085a" stroked="f">
                <v:path arrowok="t" o:connecttype="custom" o:connectlocs="0,0;5813698,0;6320790,507092;6320790,5391150;0,5391150;0,0" o:connectangles="0,0,0,0,0,0"/>
                <w10:wrap anchorx="page" anchory="page"/>
              </v:shape>
            </w:pict>
          </mc:Fallback>
        </mc:AlternateContent>
      </w:r>
      <w:r w:rsidR="00255A40" w:rsidRPr="00CC44F2">
        <w:t>Diversity Unit</w:t>
      </w:r>
    </w:p>
    <w:p w14:paraId="75DE2F12" w14:textId="77777777" w:rsidR="003140C7" w:rsidRPr="00381494" w:rsidRDefault="001B2E1D" w:rsidP="001F2942">
      <w:r w:rsidRPr="00381494">
        <w:rPr>
          <w:noProof/>
          <w:color w:val="FFFFFF" w:themeColor="background1"/>
        </w:rPr>
        <mc:AlternateContent>
          <mc:Choice Requires="wps">
            <w:drawing>
              <wp:anchor distT="0" distB="0" distL="114300" distR="114300" simplePos="0" relativeHeight="251658241" behindDoc="0" locked="0" layoutInCell="1" allowOverlap="0" wp14:anchorId="7063787A" wp14:editId="7F06EC8C">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DD7E8AE" id="Straight Connector 1"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6.95pt" to="39.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o:allowoverlap="f" strokecolor="white [3212]" strokeweight="3pt">
                <v:stroke endcap="round"/>
                <w10:wrap type="through"/>
              </v:line>
            </w:pict>
          </mc:Fallback>
        </mc:AlternateContent>
      </w:r>
    </w:p>
    <w:p w14:paraId="67C0AAD7" w14:textId="403404DC" w:rsidR="000871C3" w:rsidRPr="00381494" w:rsidRDefault="00255A40" w:rsidP="00622D8E">
      <w:pPr>
        <w:pStyle w:val="CoverTitle"/>
        <w:spacing w:line="240" w:lineRule="auto"/>
      </w:pPr>
      <w:r>
        <w:t>Equality Screening and Impact Assessment</w:t>
      </w:r>
    </w:p>
    <w:p w14:paraId="6566EA1F" w14:textId="77777777" w:rsidR="00295E02" w:rsidRDefault="00295E02" w:rsidP="00200217">
      <w:pPr>
        <w:pStyle w:val="CoverDate"/>
      </w:pPr>
    </w:p>
    <w:p w14:paraId="7F772B58" w14:textId="5DB6877F" w:rsidR="008A4222" w:rsidRDefault="00EA6187" w:rsidP="00200217">
      <w:pPr>
        <w:pStyle w:val="CoverDate"/>
        <w:rPr>
          <w:color w:val="C8C8C8" w:themeColor="background2"/>
        </w:rPr>
      </w:pPr>
      <w:r>
        <w:rPr>
          <w:color w:val="C8C8C8" w:themeColor="background2"/>
        </w:rPr>
        <w:t>Assurance Power App</w:t>
      </w:r>
    </w:p>
    <w:p w14:paraId="63CD6877" w14:textId="297D3B84" w:rsidR="003140C7" w:rsidRPr="00381494" w:rsidRDefault="00EA6187" w:rsidP="00710EF6">
      <w:pPr>
        <w:pStyle w:val="CoverDate"/>
        <w:sectPr w:rsidR="003140C7" w:rsidRPr="00381494" w:rsidSect="004F02CB">
          <w:headerReference w:type="even" r:id="rId11"/>
          <w:headerReference w:type="default" r:id="rId12"/>
          <w:footerReference w:type="even" r:id="rId13"/>
          <w:footerReference w:type="default" r:id="rId14"/>
          <w:headerReference w:type="first" r:id="rId15"/>
          <w:footerReference w:type="first" r:id="rId16"/>
          <w:pgSz w:w="11900" w:h="16840"/>
          <w:pgMar w:top="3789" w:right="1977" w:bottom="851" w:left="851" w:header="709" w:footer="798" w:gutter="0"/>
          <w:cols w:space="708"/>
          <w:titlePg/>
          <w:docGrid w:linePitch="360"/>
        </w:sectPr>
      </w:pPr>
      <w:r>
        <w:rPr>
          <w:color w:val="C8C8C8" w:themeColor="background2"/>
        </w:rPr>
        <w:t>10 April 2025</w:t>
      </w:r>
    </w:p>
    <w:p w14:paraId="221607AF" w14:textId="77777777" w:rsidR="00D644E4" w:rsidRDefault="00D644E4">
      <w:pPr>
        <w:spacing w:after="0" w:line="240" w:lineRule="auto"/>
        <w:rPr>
          <w:rFonts w:eastAsia="BritishCouncilSans-Regular" w:cs="BritishCouncilSans-Regular"/>
          <w:b/>
          <w:color w:val="230859" w:themeColor="text2"/>
          <w:sz w:val="36"/>
        </w:rPr>
      </w:pPr>
      <w:bookmarkStart w:id="0" w:name="_Toc71644267"/>
      <w:r>
        <w:br w:type="page"/>
      </w:r>
    </w:p>
    <w:p w14:paraId="184EC252" w14:textId="53B5F0F2" w:rsidR="00255A40" w:rsidRDefault="00EE587C" w:rsidP="00B80D21">
      <w:pPr>
        <w:pStyle w:val="Heading2"/>
      </w:pPr>
      <w:bookmarkStart w:id="1" w:name="_Toc71644275"/>
      <w:bookmarkStart w:id="2" w:name="_Toc74754583"/>
      <w:bookmarkStart w:id="3" w:name="_Toc195254196"/>
      <w:bookmarkEnd w:id="0"/>
      <w:r>
        <w:lastRenderedPageBreak/>
        <w:t xml:space="preserve">Part </w:t>
      </w:r>
      <w:r w:rsidR="00EF0548">
        <w:t>1</w:t>
      </w:r>
      <w:r>
        <w:t xml:space="preserve">:  </w:t>
      </w:r>
      <w:r w:rsidR="00255A40" w:rsidRPr="006E612E">
        <w:t>E</w:t>
      </w:r>
      <w:r>
        <w:t>quality Screening</w:t>
      </w:r>
      <w:bookmarkEnd w:id="1"/>
      <w:bookmarkEnd w:id="2"/>
      <w:bookmarkEnd w:id="3"/>
    </w:p>
    <w:p w14:paraId="20817D90" w14:textId="442B438D" w:rsidR="00255A40" w:rsidRPr="00B80D21" w:rsidRDefault="00EE587C" w:rsidP="00B80D21">
      <w:pPr>
        <w:pStyle w:val="Heading3"/>
      </w:pPr>
      <w:bookmarkStart w:id="4" w:name="_Toc71644276"/>
      <w:bookmarkStart w:id="5" w:name="_Toc74754584"/>
      <w:bookmarkStart w:id="6" w:name="_Toc195254197"/>
      <w:r w:rsidRPr="00B80D21">
        <w:rPr>
          <w:rStyle w:val="Heading3Char"/>
          <w:b/>
        </w:rPr>
        <w:t>Policy Details</w:t>
      </w:r>
      <w:r w:rsidR="00255A40" w:rsidRPr="00B80D21">
        <w:rPr>
          <w:rStyle w:val="FootnoteReference"/>
        </w:rPr>
        <w:footnoteReference w:id="2"/>
      </w:r>
      <w:bookmarkEnd w:id="4"/>
      <w:bookmarkEnd w:id="5"/>
      <w:bookmarkEnd w:id="6"/>
      <w:r w:rsidR="00255A40" w:rsidRPr="00B80D21">
        <w:rPr>
          <w:vertAlign w:val="superscript"/>
        </w:rPr>
        <w:t xml:space="preserve"> </w:t>
      </w:r>
    </w:p>
    <w:tbl>
      <w:tblPr>
        <w:tblStyle w:val="GridTable1Light-Accent1"/>
        <w:tblW w:w="0" w:type="auto"/>
        <w:tblLook w:val="04A0" w:firstRow="1" w:lastRow="0" w:firstColumn="1" w:lastColumn="0" w:noHBand="0" w:noVBand="1"/>
      </w:tblPr>
      <w:tblGrid>
        <w:gridCol w:w="4248"/>
        <w:gridCol w:w="5528"/>
      </w:tblGrid>
      <w:tr w:rsidR="00255A40" w14:paraId="2FF800F6" w14:textId="77777777" w:rsidTr="0596D54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248" w:type="dxa"/>
            <w:hideMark/>
          </w:tcPr>
          <w:p w14:paraId="22BAB284" w14:textId="77777777" w:rsidR="00255A40" w:rsidRPr="00F00903" w:rsidRDefault="00255A40" w:rsidP="00B50424">
            <w:pPr>
              <w:rPr>
                <w:rFonts w:cs="Arial"/>
                <w:bCs w:val="0"/>
              </w:rPr>
            </w:pPr>
            <w:r w:rsidRPr="00F00903">
              <w:rPr>
                <w:rFonts w:cs="Arial"/>
                <w:bCs w:val="0"/>
              </w:rPr>
              <w:t xml:space="preserve">Title of policy </w:t>
            </w:r>
          </w:p>
        </w:tc>
        <w:tc>
          <w:tcPr>
            <w:tcW w:w="5528" w:type="dxa"/>
          </w:tcPr>
          <w:p w14:paraId="6F5F2414" w14:textId="48F0E977" w:rsidR="00255A40" w:rsidRDefault="00B17CB9"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 xml:space="preserve">Project Assurance </w:t>
            </w:r>
            <w:proofErr w:type="spellStart"/>
            <w:r>
              <w:rPr>
                <w:rFonts w:cs="Arial"/>
                <w:b w:val="0"/>
              </w:rPr>
              <w:t>Powerapp</w:t>
            </w:r>
            <w:proofErr w:type="spellEnd"/>
          </w:p>
        </w:tc>
      </w:tr>
      <w:tr w:rsidR="00255A40" w14:paraId="1281FADD"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5849B435" w14:textId="77777777" w:rsidR="00255A40" w:rsidRPr="00EF0548" w:rsidRDefault="00255A40" w:rsidP="00B50424">
            <w:pPr>
              <w:rPr>
                <w:rFonts w:cs="Arial"/>
                <w:bCs w:val="0"/>
              </w:rPr>
            </w:pPr>
            <w:r w:rsidRPr="00EF0548">
              <w:rPr>
                <w:rFonts w:cs="Arial"/>
                <w:bCs w:val="0"/>
              </w:rPr>
              <w:t>Name of policy owner</w:t>
            </w:r>
          </w:p>
        </w:tc>
        <w:tc>
          <w:tcPr>
            <w:tcW w:w="5528" w:type="dxa"/>
          </w:tcPr>
          <w:p w14:paraId="1E93431A" w14:textId="1A275428" w:rsidR="00255A40" w:rsidRDefault="00B17CB9"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Ann McCormack</w:t>
            </w:r>
          </w:p>
        </w:tc>
      </w:tr>
      <w:tr w:rsidR="00255A40" w14:paraId="673108D0"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1F81AF87" w14:textId="098B7EE9" w:rsidR="00255A40" w:rsidRPr="00EF0548" w:rsidRDefault="00D524D7" w:rsidP="00B50424">
            <w:pPr>
              <w:rPr>
                <w:rFonts w:cs="Arial"/>
                <w:bCs w:val="0"/>
              </w:rPr>
            </w:pPr>
            <w:r>
              <w:rPr>
                <w:rFonts w:cs="Arial"/>
                <w:bCs w:val="0"/>
              </w:rPr>
              <w:t>Planned</w:t>
            </w:r>
            <w:r w:rsidR="00255A40" w:rsidRPr="00EF0548">
              <w:rPr>
                <w:rFonts w:cs="Arial"/>
                <w:bCs w:val="0"/>
              </w:rPr>
              <w:t xml:space="preserve"> implementation date</w:t>
            </w:r>
            <w:r w:rsidR="009A1BDB">
              <w:rPr>
                <w:rFonts w:cs="Arial"/>
                <w:bCs w:val="0"/>
              </w:rPr>
              <w:t xml:space="preserve"> </w:t>
            </w:r>
          </w:p>
        </w:tc>
        <w:tc>
          <w:tcPr>
            <w:tcW w:w="5528" w:type="dxa"/>
          </w:tcPr>
          <w:p w14:paraId="4D378D35" w14:textId="0CCF58BA" w:rsidR="00255A40" w:rsidRDefault="00665F14"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 xml:space="preserve">End of </w:t>
            </w:r>
            <w:r w:rsidR="00B17CB9">
              <w:rPr>
                <w:rFonts w:cs="Arial"/>
                <w:b/>
              </w:rPr>
              <w:t>Q1 2025</w:t>
            </w:r>
          </w:p>
        </w:tc>
      </w:tr>
      <w:tr w:rsidR="007506D6" w14:paraId="56118667"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02029C75" w14:textId="65EA5DB7" w:rsidR="007506D6" w:rsidRPr="00A01D2D" w:rsidRDefault="00972615" w:rsidP="007506D6">
            <w:pPr>
              <w:spacing w:after="0"/>
              <w:rPr>
                <w:rFonts w:cs="Arial"/>
                <w:b w:val="0"/>
                <w:bCs w:val="0"/>
              </w:rPr>
            </w:pPr>
            <w:r w:rsidRPr="00250693">
              <w:rPr>
                <w:rFonts w:cs="Arial"/>
              </w:rPr>
              <w:t>Policy type</w:t>
            </w:r>
            <w:r w:rsidR="00F07E90" w:rsidRPr="00250693">
              <w:rPr>
                <w:rFonts w:cs="Arial"/>
              </w:rPr>
              <w:t xml:space="preserve"> </w:t>
            </w:r>
          </w:p>
        </w:tc>
        <w:tc>
          <w:tcPr>
            <w:tcW w:w="5528" w:type="dxa"/>
          </w:tcPr>
          <w:p w14:paraId="3938E0B6" w14:textId="342EC9B6" w:rsidR="007506D6" w:rsidRDefault="00A40864"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Cultural Engagement</w:t>
            </w:r>
          </w:p>
        </w:tc>
      </w:tr>
      <w:tr w:rsidR="006735B0" w14:paraId="56BB4C09"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78564925" w14:textId="18191F5F" w:rsidR="006735B0" w:rsidRPr="00250693" w:rsidRDefault="006735B0" w:rsidP="007506D6">
            <w:pPr>
              <w:spacing w:after="0"/>
              <w:rPr>
                <w:rFonts w:cs="Arial"/>
              </w:rPr>
            </w:pPr>
            <w:r>
              <w:rPr>
                <w:rFonts w:cs="Arial"/>
              </w:rPr>
              <w:t>Country/</w:t>
            </w:r>
            <w:r w:rsidR="00A01D2D">
              <w:rPr>
                <w:rFonts w:cs="Arial"/>
              </w:rPr>
              <w:t>Business Area</w:t>
            </w:r>
          </w:p>
        </w:tc>
        <w:tc>
          <w:tcPr>
            <w:tcW w:w="5528" w:type="dxa"/>
          </w:tcPr>
          <w:p w14:paraId="21410721" w14:textId="26AD4F64" w:rsidR="006735B0" w:rsidRDefault="00A40864"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All projects/programmes</w:t>
            </w:r>
          </w:p>
        </w:tc>
      </w:tr>
    </w:tbl>
    <w:p w14:paraId="5EF69B26" w14:textId="70236046" w:rsidR="00F00903" w:rsidRDefault="00255A40" w:rsidP="00B80D21">
      <w:pPr>
        <w:pStyle w:val="Heading3"/>
      </w:pPr>
      <w:bookmarkStart w:id="7" w:name="_Toc71644277"/>
      <w:bookmarkStart w:id="8" w:name="_Toc74754585"/>
      <w:bookmarkStart w:id="9" w:name="_Toc195254198"/>
      <w:r>
        <w:t>B</w:t>
      </w:r>
      <w:r w:rsidR="00F00903">
        <w:t>ackground</w:t>
      </w:r>
      <w:bookmarkEnd w:id="7"/>
      <w:bookmarkEnd w:id="8"/>
      <w:bookmarkEnd w:id="9"/>
      <w:r>
        <w:t xml:space="preserve"> </w:t>
      </w:r>
    </w:p>
    <w:p w14:paraId="34928AD5" w14:textId="2CD042D0" w:rsidR="00255A40" w:rsidRPr="00F00903" w:rsidRDefault="00255A40" w:rsidP="00255A40">
      <w:pPr>
        <w:rPr>
          <w:rFonts w:cs="Arial"/>
          <w:iCs/>
        </w:rPr>
      </w:pPr>
      <w:r w:rsidRPr="00F00903">
        <w:rPr>
          <w:rFonts w:cs="Arial"/>
          <w:iCs/>
        </w:rPr>
        <w:t>Provide brief background information about the policy or change to it</w:t>
      </w:r>
      <w:r w:rsidR="00543522">
        <w:rPr>
          <w:rFonts w:cs="Arial"/>
          <w:iCs/>
        </w:rPr>
        <w:t xml:space="preserve">.  </w:t>
      </w:r>
      <w:r w:rsidRPr="00F00903">
        <w:rPr>
          <w:rFonts w:cs="Arial"/>
          <w:iCs/>
        </w:rPr>
        <w:t>Include rationale, intended beneficiaries and expected outcomes</w:t>
      </w:r>
      <w:r w:rsidR="00543522">
        <w:rPr>
          <w:rFonts w:cs="Arial"/>
          <w:iCs/>
        </w:rPr>
        <w:t xml:space="preserve">.  </w:t>
      </w:r>
      <w:r w:rsidRPr="00F00903">
        <w:rPr>
          <w:rFonts w:cs="Arial"/>
          <w:iCs/>
        </w:rPr>
        <w:t xml:space="preserve">Use as much space as you wish, the </w:t>
      </w:r>
      <w:r w:rsidR="00F00903">
        <w:rPr>
          <w:rFonts w:cs="Arial"/>
          <w:iCs/>
        </w:rPr>
        <w:t xml:space="preserve">table </w:t>
      </w:r>
      <w:r w:rsidRPr="00F00903">
        <w:rPr>
          <w:rFonts w:cs="Arial"/>
          <w:iCs/>
        </w:rPr>
        <w:t>below will expand as you enter information</w:t>
      </w:r>
      <w:r w:rsidR="00543522">
        <w:rPr>
          <w:rFonts w:cs="Arial"/>
          <w:iCs/>
        </w:rPr>
        <w:t xml:space="preserve">.  </w:t>
      </w:r>
      <w:r w:rsidRPr="00F00903">
        <w:rPr>
          <w:rFonts w:cs="Arial"/>
          <w:iCs/>
        </w:rPr>
        <w:t xml:space="preserve"> </w:t>
      </w:r>
    </w:p>
    <w:tbl>
      <w:tblPr>
        <w:tblStyle w:val="GridTable1Light-Accent1"/>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9780"/>
      </w:tblGrid>
      <w:tr w:rsidR="00255A40" w14:paraId="1638D67B" w14:textId="77777777" w:rsidTr="00F00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0" w:type="dxa"/>
          </w:tcPr>
          <w:p w14:paraId="7C3ACCCC" w14:textId="77777777" w:rsidR="003250F7" w:rsidRPr="006173BC" w:rsidRDefault="003250F7" w:rsidP="003250F7">
            <w:pPr>
              <w:spacing w:line="240" w:lineRule="auto"/>
              <w:rPr>
                <w:rFonts w:cs="Arial"/>
                <w:b w:val="0"/>
                <w:bCs w:val="0"/>
                <w:sz w:val="22"/>
                <w:szCs w:val="22"/>
              </w:rPr>
            </w:pPr>
            <w:r w:rsidRPr="006173BC">
              <w:rPr>
                <w:rFonts w:cs="Arial"/>
                <w:b w:val="0"/>
                <w:bCs w:val="0"/>
                <w:sz w:val="22"/>
                <w:szCs w:val="22"/>
              </w:rPr>
              <w:t xml:space="preserve">The Management Control Checks (MCC’s) are part of a system of internal controls that Cultural Engagement has put in place to ensure that projects are managed effectively, and that project and programme issues and risks are appropriately controlled. </w:t>
            </w:r>
          </w:p>
          <w:p w14:paraId="76CFB55A" w14:textId="796B6027" w:rsidR="003250F7" w:rsidRPr="006173BC" w:rsidRDefault="003250F7" w:rsidP="003250F7">
            <w:pPr>
              <w:spacing w:line="240" w:lineRule="auto"/>
              <w:rPr>
                <w:rFonts w:cs="Arial"/>
                <w:b w:val="0"/>
                <w:bCs w:val="0"/>
                <w:sz w:val="22"/>
                <w:szCs w:val="22"/>
              </w:rPr>
            </w:pPr>
            <w:r w:rsidRPr="006173BC">
              <w:rPr>
                <w:rFonts w:cs="Arial"/>
                <w:b w:val="0"/>
                <w:bCs w:val="0"/>
                <w:sz w:val="22"/>
                <w:szCs w:val="22"/>
              </w:rPr>
              <w:t xml:space="preserve">They were introduced in 2015 as a response to dealing with ‘surprise’ issues that arose from projects in the UK. They were then rolled out and became mandatory across the Education and Society Strategic Business Unit and subsequently across Cultural Engagement, under the Building Education &amp; Society Sustainability (BESS) programme.  </w:t>
            </w:r>
          </w:p>
          <w:p w14:paraId="059BBF32" w14:textId="26DC330C" w:rsidR="00F00903" w:rsidRPr="006173BC" w:rsidRDefault="003250F7" w:rsidP="003250F7">
            <w:pPr>
              <w:rPr>
                <w:rFonts w:cs="Arial"/>
                <w:sz w:val="22"/>
                <w:szCs w:val="22"/>
              </w:rPr>
            </w:pPr>
            <w:r w:rsidRPr="006173BC">
              <w:rPr>
                <w:rFonts w:cs="Arial"/>
                <w:b w:val="0"/>
                <w:bCs w:val="0"/>
                <w:sz w:val="22"/>
                <w:szCs w:val="22"/>
              </w:rPr>
              <w:t xml:space="preserve">MCCs are a key tool for project assurance and contribute to overall assurance of our business.  Completed by project managers and signed off by senior responsible owners (SROs), they provide regional and sector colleagues information on delivery issues and insights which can then be used to </w:t>
            </w:r>
            <w:r w:rsidR="00122272" w:rsidRPr="006173BC">
              <w:rPr>
                <w:rFonts w:cs="Arial"/>
                <w:b w:val="0"/>
                <w:bCs w:val="0"/>
                <w:sz w:val="22"/>
                <w:szCs w:val="22"/>
              </w:rPr>
              <w:t>arrange</w:t>
            </w:r>
            <w:r w:rsidRPr="006173BC">
              <w:rPr>
                <w:rFonts w:cs="Arial"/>
                <w:b w:val="0"/>
                <w:bCs w:val="0"/>
                <w:sz w:val="22"/>
                <w:szCs w:val="22"/>
              </w:rPr>
              <w:t xml:space="preserve"> support and problem solve. They also provide assurance at a strategic level with</w:t>
            </w:r>
            <w:r w:rsidR="00F06442" w:rsidRPr="006173BC">
              <w:rPr>
                <w:rFonts w:cs="Arial"/>
                <w:b w:val="0"/>
                <w:bCs w:val="0"/>
                <w:sz w:val="22"/>
                <w:szCs w:val="22"/>
              </w:rPr>
              <w:t xml:space="preserve"> </w:t>
            </w:r>
            <w:r w:rsidR="006173BC" w:rsidRPr="006173BC">
              <w:rPr>
                <w:rFonts w:cs="Arial"/>
                <w:b w:val="0"/>
                <w:bCs w:val="0"/>
                <w:sz w:val="22"/>
                <w:szCs w:val="22"/>
              </w:rPr>
              <w:t>end-of-year</w:t>
            </w:r>
            <w:r w:rsidR="00F06442" w:rsidRPr="006173BC">
              <w:rPr>
                <w:rFonts w:cs="Arial"/>
                <w:b w:val="0"/>
                <w:bCs w:val="0"/>
                <w:sz w:val="22"/>
                <w:szCs w:val="22"/>
              </w:rPr>
              <w:t xml:space="preserve"> analysis</w:t>
            </w:r>
            <w:r w:rsidRPr="006173BC">
              <w:rPr>
                <w:rFonts w:cs="Arial"/>
                <w:b w:val="0"/>
                <w:bCs w:val="0"/>
                <w:sz w:val="22"/>
                <w:szCs w:val="22"/>
              </w:rPr>
              <w:t xml:space="preserve"> informing Cultural Engagement’s (CE) business</w:t>
            </w:r>
            <w:r w:rsidR="006173BC" w:rsidRPr="006173BC">
              <w:rPr>
                <w:rFonts w:cs="Arial"/>
                <w:b w:val="0"/>
                <w:bCs w:val="0"/>
                <w:sz w:val="22"/>
                <w:szCs w:val="22"/>
              </w:rPr>
              <w:t xml:space="preserve"> performance</w:t>
            </w:r>
            <w:r w:rsidRPr="006173BC">
              <w:rPr>
                <w:rFonts w:cs="Arial"/>
                <w:b w:val="0"/>
                <w:bCs w:val="0"/>
                <w:sz w:val="22"/>
                <w:szCs w:val="22"/>
              </w:rPr>
              <w:t xml:space="preserve"> reviews.</w:t>
            </w:r>
          </w:p>
          <w:p w14:paraId="033444B6" w14:textId="509F2F3D" w:rsidR="009F43A9" w:rsidRPr="006173BC" w:rsidRDefault="009F43A9" w:rsidP="009F43A9">
            <w:pPr>
              <w:rPr>
                <w:rFonts w:eastAsia="Arial" w:cs="Arial"/>
                <w:color w:val="000000" w:themeColor="text1"/>
                <w:sz w:val="22"/>
                <w:szCs w:val="22"/>
              </w:rPr>
            </w:pPr>
            <w:r w:rsidRPr="006173BC">
              <w:rPr>
                <w:rFonts w:cs="Arial"/>
                <w:b w:val="0"/>
                <w:bCs w:val="0"/>
                <w:sz w:val="22"/>
                <w:szCs w:val="22"/>
              </w:rPr>
              <w:t>Over the last few years, w</w:t>
            </w:r>
            <w:r w:rsidRPr="006173BC">
              <w:rPr>
                <w:rFonts w:eastAsia="Arial" w:cs="Arial"/>
                <w:b w:val="0"/>
                <w:bCs w:val="0"/>
                <w:color w:val="000000" w:themeColor="text1"/>
                <w:sz w:val="22"/>
                <w:szCs w:val="22"/>
              </w:rPr>
              <w:t>e have been conducting a review of the Management Control Checks to ensure that we have a product that is fit for purpose for the current business, which has an element of future proofing to allow it to adapt and change as the business responds to internal and external requirements.</w:t>
            </w:r>
          </w:p>
          <w:p w14:paraId="3DB7C6A4" w14:textId="073CB35E" w:rsidR="009F43A9" w:rsidRPr="006173BC" w:rsidRDefault="009F43A9" w:rsidP="009F43A9">
            <w:pPr>
              <w:rPr>
                <w:rFonts w:cs="Arial"/>
                <w:b w:val="0"/>
                <w:bCs w:val="0"/>
                <w:sz w:val="22"/>
                <w:szCs w:val="22"/>
              </w:rPr>
            </w:pPr>
            <w:r w:rsidRPr="006173BC">
              <w:rPr>
                <w:rFonts w:eastAsia="Arial" w:cs="Arial"/>
                <w:b w:val="0"/>
                <w:bCs w:val="0"/>
                <w:color w:val="000000" w:themeColor="text1"/>
                <w:sz w:val="22"/>
                <w:szCs w:val="22"/>
              </w:rPr>
              <w:t>Our ambition is the delivery of a well-managed end-to-end digital process with clear governance that will add value to the business by driving continuous improvement through improved risk and issue management.</w:t>
            </w:r>
          </w:p>
          <w:p w14:paraId="5A54B86A" w14:textId="7F339FA8" w:rsidR="00F00903" w:rsidRPr="006173BC" w:rsidRDefault="00F00903" w:rsidP="00B50424">
            <w:pPr>
              <w:rPr>
                <w:rFonts w:cs="Arial"/>
                <w:sz w:val="22"/>
                <w:szCs w:val="22"/>
              </w:rPr>
            </w:pPr>
          </w:p>
          <w:p w14:paraId="22788AAD" w14:textId="605D4B4F" w:rsidR="00EE6A28" w:rsidRPr="006173BC" w:rsidRDefault="00EE6A28" w:rsidP="00EE6A28">
            <w:pPr>
              <w:spacing w:line="240" w:lineRule="auto"/>
              <w:rPr>
                <w:rFonts w:cs="Arial"/>
                <w:b w:val="0"/>
                <w:bCs w:val="0"/>
                <w:sz w:val="22"/>
                <w:szCs w:val="22"/>
              </w:rPr>
            </w:pPr>
            <w:r w:rsidRPr="006173BC">
              <w:rPr>
                <w:rFonts w:cs="Arial"/>
                <w:b w:val="0"/>
                <w:bCs w:val="0"/>
                <w:sz w:val="22"/>
                <w:szCs w:val="22"/>
              </w:rPr>
              <w:t>Our desired outcomes</w:t>
            </w:r>
            <w:r w:rsidR="00BE3E93">
              <w:rPr>
                <w:rFonts w:cs="Arial"/>
                <w:b w:val="0"/>
                <w:bCs w:val="0"/>
                <w:sz w:val="22"/>
                <w:szCs w:val="22"/>
              </w:rPr>
              <w:t>:</w:t>
            </w:r>
          </w:p>
          <w:p w14:paraId="056CCFBD" w14:textId="77777777" w:rsidR="00EE6A28" w:rsidRPr="00F007F0" w:rsidRDefault="00EE6A28" w:rsidP="00EE6A28">
            <w:pPr>
              <w:pStyle w:val="ListParagraph"/>
              <w:numPr>
                <w:ilvl w:val="0"/>
                <w:numId w:val="8"/>
              </w:numPr>
              <w:spacing w:after="160" w:line="240" w:lineRule="auto"/>
              <w:contextualSpacing/>
              <w:rPr>
                <w:rFonts w:cs="Arial"/>
                <w:b w:val="0"/>
                <w:bCs w:val="0"/>
                <w:sz w:val="22"/>
                <w:szCs w:val="22"/>
              </w:rPr>
            </w:pPr>
            <w:r w:rsidRPr="00F007F0">
              <w:rPr>
                <w:rFonts w:cs="Arial"/>
                <w:b w:val="0"/>
                <w:bCs w:val="0"/>
                <w:sz w:val="22"/>
                <w:szCs w:val="22"/>
              </w:rPr>
              <w:lastRenderedPageBreak/>
              <w:t xml:space="preserve">There will be a shared understanding of what we mean by ‘quality of delivery’ and an increased knowledge and understanding of how we are monitoring and measuring this across </w:t>
            </w:r>
            <w:proofErr w:type="gramStart"/>
            <w:r w:rsidRPr="00F007F0">
              <w:rPr>
                <w:rFonts w:cs="Arial"/>
                <w:b w:val="0"/>
                <w:bCs w:val="0"/>
                <w:sz w:val="22"/>
                <w:szCs w:val="22"/>
              </w:rPr>
              <w:t>all of</w:t>
            </w:r>
            <w:proofErr w:type="gramEnd"/>
            <w:r w:rsidRPr="00F007F0">
              <w:rPr>
                <w:rFonts w:cs="Arial"/>
                <w:b w:val="0"/>
                <w:bCs w:val="0"/>
                <w:sz w:val="22"/>
                <w:szCs w:val="22"/>
              </w:rPr>
              <w:t xml:space="preserve"> Cultural Engagement. (Governance)</w:t>
            </w:r>
          </w:p>
          <w:p w14:paraId="3A6A44AD" w14:textId="77777777" w:rsidR="00EE6A28" w:rsidRPr="00F007F0" w:rsidRDefault="00EE6A28" w:rsidP="00EE6A28">
            <w:pPr>
              <w:pStyle w:val="ListParagraph"/>
              <w:numPr>
                <w:ilvl w:val="0"/>
                <w:numId w:val="8"/>
              </w:numPr>
              <w:spacing w:after="160" w:line="240" w:lineRule="auto"/>
              <w:contextualSpacing/>
              <w:rPr>
                <w:rFonts w:cs="Arial"/>
                <w:b w:val="0"/>
                <w:bCs w:val="0"/>
                <w:sz w:val="22"/>
                <w:szCs w:val="22"/>
              </w:rPr>
            </w:pPr>
            <w:r w:rsidRPr="00F007F0">
              <w:rPr>
                <w:rFonts w:cs="Arial"/>
                <w:b w:val="0"/>
                <w:bCs w:val="0"/>
                <w:sz w:val="22"/>
                <w:szCs w:val="22"/>
              </w:rPr>
              <w:t>An agreed and published governance approach which will put decision making and accountability in the right place to speed up internal process and ensure teams get feedback in a timely manner. (Governance)</w:t>
            </w:r>
          </w:p>
          <w:p w14:paraId="19D97179" w14:textId="77777777" w:rsidR="00EE6A28" w:rsidRPr="00F007F0" w:rsidRDefault="00EE6A28" w:rsidP="00EE6A28">
            <w:pPr>
              <w:pStyle w:val="ListParagraph"/>
              <w:numPr>
                <w:ilvl w:val="0"/>
                <w:numId w:val="8"/>
              </w:numPr>
              <w:spacing w:after="160" w:line="240" w:lineRule="auto"/>
              <w:contextualSpacing/>
              <w:rPr>
                <w:rFonts w:cs="Arial"/>
                <w:b w:val="0"/>
                <w:bCs w:val="0"/>
                <w:sz w:val="22"/>
                <w:szCs w:val="22"/>
              </w:rPr>
            </w:pPr>
            <w:r w:rsidRPr="00F007F0">
              <w:rPr>
                <w:rFonts w:cs="Arial"/>
                <w:b w:val="0"/>
                <w:bCs w:val="0"/>
                <w:sz w:val="22"/>
                <w:szCs w:val="22"/>
              </w:rPr>
              <w:t>The MCCs will report against an agreed framework of policies and standards with processes developed to update and review these on a more routine basis to ensure that they are addressing the ‘right’ control and compliance measures for the business and its’ key customers on an ongoing basis. (Policies and procedures)</w:t>
            </w:r>
          </w:p>
          <w:p w14:paraId="45E2F384" w14:textId="77777777" w:rsidR="00EE6A28" w:rsidRPr="00F007F0" w:rsidRDefault="00EE6A28" w:rsidP="00EE6A28">
            <w:pPr>
              <w:pStyle w:val="ListParagraph"/>
              <w:numPr>
                <w:ilvl w:val="0"/>
                <w:numId w:val="8"/>
              </w:numPr>
              <w:spacing w:after="160" w:line="240" w:lineRule="auto"/>
              <w:contextualSpacing/>
              <w:rPr>
                <w:rFonts w:cs="Arial"/>
                <w:b w:val="0"/>
                <w:bCs w:val="0"/>
                <w:sz w:val="22"/>
                <w:szCs w:val="22"/>
              </w:rPr>
            </w:pPr>
            <w:r w:rsidRPr="00F007F0">
              <w:rPr>
                <w:rFonts w:cs="Arial"/>
                <w:b w:val="0"/>
                <w:bCs w:val="0"/>
                <w:sz w:val="22"/>
                <w:szCs w:val="22"/>
              </w:rPr>
              <w:t>We will have a positive MCC user experience which is digitally enabled. (Systems and processes)</w:t>
            </w:r>
          </w:p>
          <w:p w14:paraId="2EA4F083" w14:textId="77777777" w:rsidR="00EE6A28" w:rsidRPr="00F007F0" w:rsidRDefault="00EE6A28" w:rsidP="00EE6A28">
            <w:pPr>
              <w:pStyle w:val="ListParagraph"/>
              <w:numPr>
                <w:ilvl w:val="0"/>
                <w:numId w:val="8"/>
              </w:numPr>
              <w:spacing w:after="160" w:line="240" w:lineRule="auto"/>
              <w:contextualSpacing/>
              <w:rPr>
                <w:rFonts w:cs="Arial"/>
                <w:b w:val="0"/>
                <w:bCs w:val="0"/>
                <w:sz w:val="22"/>
                <w:szCs w:val="22"/>
              </w:rPr>
            </w:pPr>
            <w:r w:rsidRPr="00F007F0">
              <w:rPr>
                <w:rFonts w:cs="Arial"/>
                <w:b w:val="0"/>
                <w:bCs w:val="0"/>
                <w:sz w:val="22"/>
                <w:szCs w:val="22"/>
              </w:rPr>
              <w:t>There will be increased clarity in terms of what is expected as an audit trail. (Monitoring and compliance)</w:t>
            </w:r>
          </w:p>
          <w:p w14:paraId="08934E8B" w14:textId="1CEC1F56" w:rsidR="00F00903" w:rsidRPr="006173BC" w:rsidRDefault="00EE6A28" w:rsidP="00B50424">
            <w:pPr>
              <w:pStyle w:val="ListParagraph"/>
              <w:numPr>
                <w:ilvl w:val="0"/>
                <w:numId w:val="8"/>
              </w:numPr>
              <w:spacing w:after="160" w:line="240" w:lineRule="auto"/>
              <w:contextualSpacing/>
              <w:rPr>
                <w:rFonts w:cs="Arial"/>
                <w:b w:val="0"/>
                <w:bCs w:val="0"/>
                <w:sz w:val="22"/>
                <w:szCs w:val="22"/>
              </w:rPr>
            </w:pPr>
            <w:r w:rsidRPr="00F007F0">
              <w:rPr>
                <w:rFonts w:cs="Arial"/>
                <w:b w:val="0"/>
                <w:bCs w:val="0"/>
                <w:sz w:val="22"/>
                <w:szCs w:val="22"/>
              </w:rPr>
              <w:t>There will be greater access to, and awareness of the intelligence gathered from MCCs by stakeholders and this will be used to drive a culture of data driven management decisions. (Reporting)</w:t>
            </w:r>
          </w:p>
        </w:tc>
      </w:tr>
    </w:tbl>
    <w:p w14:paraId="31564334" w14:textId="4F118E52" w:rsidR="00F00903" w:rsidRDefault="00B00547" w:rsidP="00B80D21">
      <w:pPr>
        <w:pStyle w:val="Heading3"/>
        <w:rPr>
          <w:i/>
        </w:rPr>
      </w:pPr>
      <w:bookmarkStart w:id="10" w:name="_Toc71644278"/>
      <w:bookmarkStart w:id="11" w:name="_Toc74754586"/>
      <w:bookmarkStart w:id="12" w:name="_Toc195254199"/>
      <w:r w:rsidRPr="00733BDA">
        <w:lastRenderedPageBreak/>
        <w:t>E</w:t>
      </w:r>
      <w:r w:rsidR="00F00903" w:rsidRPr="00733BDA">
        <w:t xml:space="preserve">quality </w:t>
      </w:r>
      <w:r w:rsidR="005D5262" w:rsidRPr="00733BDA">
        <w:t>Screening Questions</w:t>
      </w:r>
      <w:bookmarkEnd w:id="10"/>
      <w:bookmarkEnd w:id="11"/>
      <w:bookmarkEnd w:id="12"/>
      <w:r w:rsidR="00255A40">
        <w:rPr>
          <w:caps/>
        </w:rPr>
        <w:t xml:space="preserve"> </w:t>
      </w:r>
    </w:p>
    <w:p w14:paraId="1D88F810" w14:textId="6465BE53" w:rsidR="00255A40" w:rsidRPr="00F00903" w:rsidRDefault="00255A40" w:rsidP="00255A40">
      <w:pPr>
        <w:rPr>
          <w:rFonts w:cs="Arial"/>
          <w:iCs/>
        </w:rPr>
      </w:pPr>
      <w:r w:rsidRPr="00F00903">
        <w:rPr>
          <w:rFonts w:cs="Arial"/>
          <w:iCs/>
        </w:rPr>
        <w:t xml:space="preserve">To determine </w:t>
      </w:r>
      <w:r w:rsidR="00B00547">
        <w:rPr>
          <w:rFonts w:cs="Arial"/>
          <w:iCs/>
        </w:rPr>
        <w:t>if an EIA is necessary</w:t>
      </w:r>
      <w:r w:rsidRPr="00F00903">
        <w:rPr>
          <w:rFonts w:cs="Arial"/>
          <w:iCs/>
        </w:rPr>
        <w:t xml:space="preserve">, please answer the following by ticking yes, no or not sure: </w:t>
      </w:r>
    </w:p>
    <w:tbl>
      <w:tblPr>
        <w:tblStyle w:val="GridTable1Light-Accent1"/>
        <w:tblW w:w="5000" w:type="pct"/>
        <w:tblLook w:val="01E0" w:firstRow="1" w:lastRow="1" w:firstColumn="1" w:lastColumn="1" w:noHBand="0" w:noVBand="0"/>
      </w:tblPr>
      <w:tblGrid>
        <w:gridCol w:w="7638"/>
        <w:gridCol w:w="797"/>
        <w:gridCol w:w="797"/>
        <w:gridCol w:w="956"/>
      </w:tblGrid>
      <w:tr w:rsidR="00255A40" w14:paraId="35FCF61E" w14:textId="77777777" w:rsidTr="006D65A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2AA14D50" w14:textId="77777777" w:rsidR="00255A40" w:rsidRPr="00F00903" w:rsidRDefault="00255A40" w:rsidP="00F00903">
            <w:pPr>
              <w:rPr>
                <w:rFonts w:cs="Arial"/>
                <w:bCs w:val="0"/>
                <w:color w:val="230859"/>
              </w:rPr>
            </w:pPr>
            <w:r w:rsidRPr="00F00903">
              <w:rPr>
                <w:rFonts w:cs="Arial"/>
                <w:bCs w:val="0"/>
                <w:color w:val="230859"/>
              </w:rPr>
              <w:t>Question</w:t>
            </w:r>
          </w:p>
        </w:tc>
        <w:tc>
          <w:tcPr>
            <w:tcW w:w="391" w:type="pct"/>
            <w:vAlign w:val="center"/>
            <w:hideMark/>
          </w:tcPr>
          <w:p w14:paraId="091FC531"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Yes</w:t>
            </w:r>
          </w:p>
        </w:tc>
        <w:tc>
          <w:tcPr>
            <w:tcW w:w="391" w:type="pct"/>
            <w:vAlign w:val="center"/>
            <w:hideMark/>
          </w:tcPr>
          <w:p w14:paraId="22DC9516"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03502DE2" w14:textId="77777777" w:rsidR="00255A40" w:rsidRPr="00F00903" w:rsidRDefault="00255A40" w:rsidP="00F00903">
            <w:pPr>
              <w:rPr>
                <w:rFonts w:cs="Arial"/>
                <w:bCs w:val="0"/>
                <w:color w:val="230859"/>
              </w:rPr>
            </w:pPr>
            <w:r w:rsidRPr="00F00903">
              <w:rPr>
                <w:rFonts w:cs="Arial"/>
                <w:bCs w:val="0"/>
                <w:color w:val="230859"/>
              </w:rPr>
              <w:t>Not sure</w:t>
            </w:r>
          </w:p>
        </w:tc>
      </w:tr>
      <w:tr w:rsidR="00255A40" w14:paraId="1B663DDD" w14:textId="77777777" w:rsidTr="006D65A0">
        <w:trPr>
          <w:trHeight w:val="586"/>
        </w:trPr>
        <w:tc>
          <w:tcPr>
            <w:cnfStyle w:val="001000000000" w:firstRow="0" w:lastRow="0" w:firstColumn="1" w:lastColumn="0" w:oddVBand="0" w:evenVBand="0" w:oddHBand="0" w:evenHBand="0" w:firstRowFirstColumn="0" w:firstRowLastColumn="0" w:lastRowFirstColumn="0" w:lastRowLastColumn="0"/>
            <w:tcW w:w="3749" w:type="pct"/>
          </w:tcPr>
          <w:p w14:paraId="447AAD86" w14:textId="7714455E" w:rsidR="00255A40" w:rsidRPr="00F00903" w:rsidRDefault="00255A40" w:rsidP="00B50424">
            <w:pPr>
              <w:rPr>
                <w:rFonts w:cs="Arial"/>
                <w:b w:val="0"/>
                <w:bCs w:val="0"/>
              </w:rPr>
            </w:pPr>
            <w:r w:rsidRPr="00F00903">
              <w:rPr>
                <w:rFonts w:cs="Arial"/>
                <w:b w:val="0"/>
                <w:bCs w:val="0"/>
              </w:rPr>
              <w:t xml:space="preserve">Is the policy potentially significant in terms of its anticipated impact on employees, or customers/clients/audiences, or the wider community? </w:t>
            </w:r>
          </w:p>
        </w:tc>
        <w:tc>
          <w:tcPr>
            <w:tcW w:w="391" w:type="pct"/>
          </w:tcPr>
          <w:p w14:paraId="315FC93E" w14:textId="297AE243" w:rsidR="00255A40" w:rsidRDefault="002A0F7A"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42B82804"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DE3E8C9" w14:textId="77777777" w:rsidR="00255A40" w:rsidRDefault="00255A40" w:rsidP="00B50424">
            <w:pPr>
              <w:rPr>
                <w:rFonts w:cs="Arial"/>
              </w:rPr>
            </w:pPr>
          </w:p>
        </w:tc>
      </w:tr>
      <w:tr w:rsidR="00255A40" w14:paraId="74351C6B" w14:textId="77777777" w:rsidTr="006D65A0">
        <w:trPr>
          <w:trHeight w:val="641"/>
        </w:trPr>
        <w:tc>
          <w:tcPr>
            <w:cnfStyle w:val="001000000000" w:firstRow="0" w:lastRow="0" w:firstColumn="1" w:lastColumn="0" w:oddVBand="0" w:evenVBand="0" w:oddHBand="0" w:evenHBand="0" w:firstRowFirstColumn="0" w:firstRowLastColumn="0" w:lastRowFirstColumn="0" w:lastRowLastColumn="0"/>
            <w:tcW w:w="3749" w:type="pct"/>
          </w:tcPr>
          <w:p w14:paraId="3C600EC4" w14:textId="3E53DA0E" w:rsidR="00255A40" w:rsidRPr="00F00903" w:rsidRDefault="00255A40" w:rsidP="00B50424">
            <w:pPr>
              <w:rPr>
                <w:rFonts w:cs="Arial"/>
                <w:b w:val="0"/>
                <w:bCs w:val="0"/>
              </w:rPr>
            </w:pPr>
            <w:r w:rsidRPr="00F00903">
              <w:rPr>
                <w:rFonts w:cs="Arial"/>
                <w:b w:val="0"/>
                <w:bCs w:val="0"/>
              </w:rPr>
              <w:t>Is it a major policy, significantly affecting how programmes/services/</w:t>
            </w:r>
            <w:r w:rsidR="005D5262">
              <w:rPr>
                <w:rFonts w:cs="Arial"/>
                <w:b w:val="0"/>
                <w:bCs w:val="0"/>
              </w:rPr>
              <w:t xml:space="preserve"> </w:t>
            </w:r>
            <w:r w:rsidRPr="00F00903">
              <w:rPr>
                <w:rFonts w:cs="Arial"/>
                <w:b w:val="0"/>
                <w:bCs w:val="0"/>
              </w:rPr>
              <w:t>functions are delivered?</w:t>
            </w:r>
          </w:p>
        </w:tc>
        <w:tc>
          <w:tcPr>
            <w:tcW w:w="391" w:type="pct"/>
          </w:tcPr>
          <w:p w14:paraId="4C2359FB" w14:textId="4E4D36CB" w:rsidR="00255A40" w:rsidRDefault="0098155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033FD7CA"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3461F8C" w14:textId="77777777" w:rsidR="00255A40" w:rsidRDefault="00255A40" w:rsidP="00B50424">
            <w:pPr>
              <w:rPr>
                <w:rFonts w:cs="Arial"/>
              </w:rPr>
            </w:pPr>
          </w:p>
        </w:tc>
      </w:tr>
      <w:tr w:rsidR="00255A40" w14:paraId="42A1171B"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4902E8E" w14:textId="77777777" w:rsidR="00255A40" w:rsidRPr="00F00903" w:rsidRDefault="00255A40" w:rsidP="00B50424">
            <w:pPr>
              <w:rPr>
                <w:rFonts w:cs="Arial"/>
                <w:b w:val="0"/>
                <w:bCs w:val="0"/>
              </w:rPr>
            </w:pPr>
            <w:r w:rsidRPr="00F00903">
              <w:rPr>
                <w:rFonts w:cs="Arial"/>
                <w:b w:val="0"/>
                <w:bCs w:val="0"/>
              </w:rPr>
              <w:t>Might the policy affect people in particular equality categories in a different way?</w:t>
            </w:r>
          </w:p>
        </w:tc>
        <w:tc>
          <w:tcPr>
            <w:tcW w:w="391" w:type="pct"/>
          </w:tcPr>
          <w:p w14:paraId="1A56D6D4"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107C434F" w14:textId="033BE7C9" w:rsidR="00255A40" w:rsidRDefault="0098155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0A2EDB56" w14:textId="77777777" w:rsidR="00255A40" w:rsidRDefault="00255A40" w:rsidP="00B50424">
            <w:pPr>
              <w:rPr>
                <w:rFonts w:cs="Arial"/>
              </w:rPr>
            </w:pPr>
          </w:p>
        </w:tc>
      </w:tr>
      <w:tr w:rsidR="00255A40" w14:paraId="196A0998"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9004EBC" w14:textId="77777777" w:rsidR="00255A40" w:rsidRPr="00F00903" w:rsidRDefault="00255A40" w:rsidP="00B50424">
            <w:pPr>
              <w:rPr>
                <w:rFonts w:cs="Arial"/>
                <w:b w:val="0"/>
                <w:bCs w:val="0"/>
              </w:rPr>
            </w:pPr>
            <w:r w:rsidRPr="00F00903">
              <w:rPr>
                <w:rFonts w:cs="Arial"/>
                <w:b w:val="0"/>
                <w:bCs w:val="0"/>
              </w:rPr>
              <w:t>Are the potential equality impacts unknown?</w:t>
            </w:r>
          </w:p>
        </w:tc>
        <w:tc>
          <w:tcPr>
            <w:tcW w:w="391" w:type="pct"/>
          </w:tcPr>
          <w:p w14:paraId="5BD959A9" w14:textId="2C37BBEC" w:rsidR="00255A40" w:rsidRDefault="0098155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3C51A0A8"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28D14F7" w14:textId="77777777" w:rsidR="00255A40" w:rsidRDefault="00255A40" w:rsidP="00B50424">
            <w:pPr>
              <w:rPr>
                <w:rFonts w:cs="Arial"/>
              </w:rPr>
            </w:pPr>
          </w:p>
        </w:tc>
      </w:tr>
      <w:tr w:rsidR="00255A40" w14:paraId="38AC9F1C"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13FED919" w14:textId="77777777" w:rsidR="00255A40" w:rsidRPr="00F00903" w:rsidRDefault="00255A40" w:rsidP="00B50424">
            <w:pPr>
              <w:rPr>
                <w:rFonts w:cs="Arial"/>
                <w:b w:val="0"/>
                <w:bCs w:val="0"/>
              </w:rPr>
            </w:pPr>
            <w:r w:rsidRPr="00F00903">
              <w:rPr>
                <w:rFonts w:cs="Arial"/>
                <w:b w:val="0"/>
                <w:bCs w:val="0"/>
              </w:rPr>
              <w:t>Does the policy have the possibility to support or detract from our efforts to promote the inclusion of people from under-represented groups?</w:t>
            </w:r>
          </w:p>
        </w:tc>
        <w:tc>
          <w:tcPr>
            <w:tcW w:w="391" w:type="pct"/>
          </w:tcPr>
          <w:p w14:paraId="32DB557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236BB292" w14:textId="158DB658" w:rsidR="00255A40" w:rsidRDefault="00D35A6F"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75AE3ED0" w14:textId="77777777" w:rsidR="00255A40" w:rsidRDefault="00255A40" w:rsidP="00B50424">
            <w:pPr>
              <w:rPr>
                <w:rFonts w:cs="Arial"/>
              </w:rPr>
            </w:pPr>
          </w:p>
        </w:tc>
      </w:tr>
      <w:tr w:rsidR="00255A40" w14:paraId="47465EED" w14:textId="77777777" w:rsidTr="006D65A0">
        <w:trPr>
          <w:cnfStyle w:val="010000000000" w:firstRow="0" w:lastRow="1"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749" w:type="pct"/>
            <w:tcBorders>
              <w:top w:val="single" w:sz="4" w:space="0" w:color="FF00C8" w:themeColor="accent1"/>
            </w:tcBorders>
            <w:vAlign w:val="center"/>
            <w:hideMark/>
          </w:tcPr>
          <w:p w14:paraId="2C186D99" w14:textId="7D02FC6C" w:rsidR="00255A40" w:rsidRPr="00F00903" w:rsidRDefault="00255A40" w:rsidP="00F00903">
            <w:pPr>
              <w:rPr>
                <w:rFonts w:cs="Arial"/>
                <w:bCs w:val="0"/>
              </w:rPr>
            </w:pPr>
            <w:r w:rsidRPr="00F00903">
              <w:rPr>
                <w:rFonts w:cs="Arial"/>
                <w:bCs w:val="0"/>
              </w:rPr>
              <w:t>Total responses Yes</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Not sure</w:t>
            </w:r>
          </w:p>
        </w:tc>
        <w:tc>
          <w:tcPr>
            <w:tcW w:w="391" w:type="pct"/>
            <w:tcBorders>
              <w:top w:val="single" w:sz="4" w:space="0" w:color="FF00C8" w:themeColor="accent1"/>
            </w:tcBorders>
            <w:vAlign w:val="center"/>
          </w:tcPr>
          <w:p w14:paraId="403160DF" w14:textId="7898FB39" w:rsidR="00255A40" w:rsidRDefault="00D35A6F"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3</w:t>
            </w:r>
          </w:p>
        </w:tc>
        <w:tc>
          <w:tcPr>
            <w:tcW w:w="391" w:type="pct"/>
            <w:tcBorders>
              <w:top w:val="single" w:sz="4" w:space="0" w:color="FF00C8" w:themeColor="accent1"/>
            </w:tcBorders>
            <w:vAlign w:val="center"/>
          </w:tcPr>
          <w:p w14:paraId="415E2021" w14:textId="318631DE" w:rsidR="00255A40" w:rsidRDefault="00D35A6F"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2</w:t>
            </w:r>
          </w:p>
        </w:tc>
        <w:tc>
          <w:tcPr>
            <w:cnfStyle w:val="000100000000" w:firstRow="0" w:lastRow="0" w:firstColumn="0" w:lastColumn="1" w:oddVBand="0" w:evenVBand="0" w:oddHBand="0" w:evenHBand="0" w:firstRowFirstColumn="0" w:firstRowLastColumn="0" w:lastRowFirstColumn="0" w:lastRowLastColumn="0"/>
            <w:tcW w:w="469" w:type="pct"/>
            <w:tcBorders>
              <w:top w:val="single" w:sz="4" w:space="0" w:color="FF00C8" w:themeColor="accent1"/>
            </w:tcBorders>
            <w:vAlign w:val="center"/>
          </w:tcPr>
          <w:p w14:paraId="53037904" w14:textId="77777777" w:rsidR="00255A40" w:rsidRDefault="00255A40" w:rsidP="00F00903">
            <w:pPr>
              <w:rPr>
                <w:rFonts w:cs="Arial"/>
              </w:rPr>
            </w:pPr>
          </w:p>
        </w:tc>
      </w:tr>
    </w:tbl>
    <w:p w14:paraId="7B1803F8" w14:textId="77777777" w:rsidR="00F00903" w:rsidRDefault="00F00903" w:rsidP="00255A40">
      <w:pPr>
        <w:rPr>
          <w:rFonts w:cs="Arial"/>
          <w:b/>
        </w:rPr>
      </w:pPr>
    </w:p>
    <w:p w14:paraId="71B48715" w14:textId="6D8BBF33" w:rsidR="00255A40" w:rsidRDefault="00F00903" w:rsidP="00B80D21">
      <w:pPr>
        <w:pStyle w:val="Heading3"/>
      </w:pPr>
      <w:bookmarkStart w:id="13" w:name="_Toc71644279"/>
      <w:bookmarkStart w:id="14" w:name="_Toc74754587"/>
      <w:bookmarkStart w:id="15" w:name="_Toc195254200"/>
      <w:r>
        <w:t>Deciding if an Equality Impact Assessment is necessary</w:t>
      </w:r>
      <w:bookmarkEnd w:id="13"/>
      <w:bookmarkEnd w:id="14"/>
      <w:bookmarkEnd w:id="15"/>
    </w:p>
    <w:p w14:paraId="4EB0F23D" w14:textId="52CB90B3" w:rsidR="00DA6FF1" w:rsidRPr="00250693" w:rsidRDefault="00DA6FF1" w:rsidP="00255A40">
      <w:pPr>
        <w:rPr>
          <w:rFonts w:cs="Arial"/>
          <w:iCs/>
        </w:rPr>
      </w:pPr>
      <w:r w:rsidRPr="00DA6FF1">
        <w:rPr>
          <w:rFonts w:cs="Arial"/>
          <w:b/>
          <w:bCs/>
        </w:rPr>
        <w:t>If you answered ‘yes’</w:t>
      </w:r>
      <w:r>
        <w:rPr>
          <w:rFonts w:cs="Arial"/>
        </w:rPr>
        <w:t xml:space="preserve"> to any of the questions, then an equality impact assessment is necessary. </w:t>
      </w:r>
      <w:r w:rsidRPr="00250693">
        <w:rPr>
          <w:rFonts w:cs="Arial"/>
        </w:rPr>
        <w:t xml:space="preserve">Please answer these additional questions, by ticking </w:t>
      </w:r>
      <w:r w:rsidRPr="00250693">
        <w:rPr>
          <w:rFonts w:cs="Arial"/>
          <w:iCs/>
        </w:rPr>
        <w:t>yes, no or not sure:</w:t>
      </w:r>
    </w:p>
    <w:tbl>
      <w:tblPr>
        <w:tblStyle w:val="GridTable1Light-Accent1"/>
        <w:tblW w:w="5000" w:type="pct"/>
        <w:tblLook w:val="01E0" w:firstRow="1" w:lastRow="1" w:firstColumn="1" w:lastColumn="1" w:noHBand="0" w:noVBand="0"/>
      </w:tblPr>
      <w:tblGrid>
        <w:gridCol w:w="7638"/>
        <w:gridCol w:w="797"/>
        <w:gridCol w:w="797"/>
        <w:gridCol w:w="956"/>
      </w:tblGrid>
      <w:tr w:rsidR="00DA6FF1" w:rsidRPr="00250693" w14:paraId="1B960A85" w14:textId="77777777" w:rsidTr="006240EC">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6C32804F" w14:textId="77777777" w:rsidR="00DA6FF1" w:rsidRPr="00250693" w:rsidRDefault="00DA6FF1" w:rsidP="006240EC">
            <w:pPr>
              <w:rPr>
                <w:rFonts w:cs="Arial"/>
                <w:bCs w:val="0"/>
                <w:color w:val="230859"/>
              </w:rPr>
            </w:pPr>
            <w:r w:rsidRPr="00250693">
              <w:rPr>
                <w:rFonts w:cs="Arial"/>
                <w:bCs w:val="0"/>
                <w:color w:val="230859"/>
              </w:rPr>
              <w:lastRenderedPageBreak/>
              <w:t>Question</w:t>
            </w:r>
          </w:p>
        </w:tc>
        <w:tc>
          <w:tcPr>
            <w:tcW w:w="391" w:type="pct"/>
            <w:vAlign w:val="center"/>
            <w:hideMark/>
          </w:tcPr>
          <w:p w14:paraId="687146CA"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Yes</w:t>
            </w:r>
          </w:p>
        </w:tc>
        <w:tc>
          <w:tcPr>
            <w:tcW w:w="391" w:type="pct"/>
            <w:vAlign w:val="center"/>
            <w:hideMark/>
          </w:tcPr>
          <w:p w14:paraId="5CB5A965"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403064C1" w14:textId="77777777" w:rsidR="00DA6FF1" w:rsidRPr="00250693" w:rsidRDefault="00DA6FF1" w:rsidP="006240EC">
            <w:pPr>
              <w:rPr>
                <w:rFonts w:cs="Arial"/>
                <w:bCs w:val="0"/>
                <w:color w:val="230859"/>
              </w:rPr>
            </w:pPr>
            <w:r w:rsidRPr="00250693">
              <w:rPr>
                <w:rFonts w:cs="Arial"/>
                <w:bCs w:val="0"/>
                <w:color w:val="230859"/>
              </w:rPr>
              <w:t>Not sure</w:t>
            </w:r>
          </w:p>
        </w:tc>
      </w:tr>
      <w:tr w:rsidR="00DA6FF1" w:rsidRPr="00250693" w14:paraId="141B4957" w14:textId="77777777" w:rsidTr="006240EC">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7E2D03AC" w14:textId="408FCEE7" w:rsidR="00DA6FF1" w:rsidRPr="00250693" w:rsidRDefault="00DA6FF1" w:rsidP="006240EC">
            <w:pPr>
              <w:rPr>
                <w:rFonts w:cs="Arial"/>
                <w:b w:val="0"/>
                <w:bCs w:val="0"/>
              </w:rPr>
            </w:pPr>
            <w:r w:rsidRPr="00250693">
              <w:rPr>
                <w:rFonts w:cs="Arial"/>
                <w:b w:val="0"/>
                <w:bCs w:val="0"/>
              </w:rPr>
              <w:t>Will the policy have an impact on anyone in Northern Ireland?</w:t>
            </w:r>
            <w:r w:rsidR="0097065D" w:rsidRPr="00250693">
              <w:rPr>
                <w:rFonts w:cs="Arial"/>
                <w:b w:val="0"/>
                <w:bCs w:val="0"/>
              </w:rPr>
              <w:t xml:space="preserve"> (*)</w:t>
            </w:r>
          </w:p>
        </w:tc>
        <w:tc>
          <w:tcPr>
            <w:tcW w:w="391" w:type="pct"/>
          </w:tcPr>
          <w:p w14:paraId="1FF2E362" w14:textId="77777777"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4409F0DB" w14:textId="77777777"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C69DB9F" w14:textId="142B46D8" w:rsidR="00DA6FF1" w:rsidRPr="00250693" w:rsidRDefault="0089249F" w:rsidP="006240EC">
            <w:pPr>
              <w:rPr>
                <w:rFonts w:cs="Arial"/>
              </w:rPr>
            </w:pPr>
            <w:r>
              <w:rPr>
                <w:rFonts w:cs="Arial"/>
              </w:rPr>
              <w:t>X</w:t>
            </w:r>
          </w:p>
        </w:tc>
      </w:tr>
      <w:tr w:rsidR="00DA6FF1" w:rsidRPr="00250693" w14:paraId="47EEFF8F" w14:textId="77777777" w:rsidTr="006240EC">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tcBorders>
              <w:bottom w:val="single" w:sz="4" w:space="0" w:color="FF00C8" w:themeColor="accent1"/>
            </w:tcBorders>
          </w:tcPr>
          <w:p w14:paraId="75D95BA1" w14:textId="77777777" w:rsidR="00DA6FF1" w:rsidRPr="00250693" w:rsidRDefault="00DA6FF1" w:rsidP="006240EC">
            <w:pPr>
              <w:rPr>
                <w:rFonts w:cs="Arial"/>
                <w:b w:val="0"/>
                <w:bCs w:val="0"/>
              </w:rPr>
            </w:pPr>
            <w:r w:rsidRPr="00250693">
              <w:rPr>
                <w:rFonts w:cs="Arial"/>
                <w:b w:val="0"/>
                <w:bCs w:val="0"/>
              </w:rPr>
              <w:t>Will the policy need to be communicated externally in Wales and therefore translated into Welsh?</w:t>
            </w:r>
          </w:p>
        </w:tc>
        <w:tc>
          <w:tcPr>
            <w:tcW w:w="391" w:type="pct"/>
            <w:tcBorders>
              <w:bottom w:val="single" w:sz="4" w:space="0" w:color="FF00C8" w:themeColor="accent1"/>
            </w:tcBorders>
          </w:tcPr>
          <w:p w14:paraId="2E9D2534" w14:textId="77777777" w:rsidR="00DA6FF1" w:rsidRPr="00250693" w:rsidRDefault="00DA6FF1" w:rsidP="006240EC">
            <w:pPr>
              <w:cnfStyle w:val="010000000000" w:firstRow="0" w:lastRow="1" w:firstColumn="0" w:lastColumn="0" w:oddVBand="0" w:evenVBand="0" w:oddHBand="0" w:evenHBand="0" w:firstRowFirstColumn="0" w:firstRowLastColumn="0" w:lastRowFirstColumn="0" w:lastRowLastColumn="0"/>
              <w:rPr>
                <w:rFonts w:cs="Arial"/>
              </w:rPr>
            </w:pPr>
          </w:p>
        </w:tc>
        <w:tc>
          <w:tcPr>
            <w:tcW w:w="391" w:type="pct"/>
            <w:tcBorders>
              <w:bottom w:val="single" w:sz="4" w:space="0" w:color="FF00C8" w:themeColor="accent1"/>
            </w:tcBorders>
          </w:tcPr>
          <w:p w14:paraId="5DA8FD27" w14:textId="5B4975C1" w:rsidR="00DA6FF1" w:rsidRPr="00250693" w:rsidRDefault="0089249F" w:rsidP="006240EC">
            <w:pPr>
              <w:cnfStyle w:val="010000000000" w:firstRow="0" w:lastRow="1"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Borders>
              <w:bottom w:val="single" w:sz="4" w:space="0" w:color="FF00C8" w:themeColor="accent1"/>
            </w:tcBorders>
          </w:tcPr>
          <w:p w14:paraId="3704A306" w14:textId="77777777" w:rsidR="00DA6FF1" w:rsidRPr="00250693" w:rsidRDefault="00DA6FF1" w:rsidP="006240EC">
            <w:pPr>
              <w:rPr>
                <w:rFonts w:cs="Arial"/>
              </w:rPr>
            </w:pPr>
          </w:p>
        </w:tc>
      </w:tr>
    </w:tbl>
    <w:p w14:paraId="667AF9DF" w14:textId="546FB111" w:rsidR="00DA6FF1" w:rsidRPr="00250693" w:rsidRDefault="00DA6FF1" w:rsidP="00255A40">
      <w:pPr>
        <w:rPr>
          <w:rFonts w:cs="Arial"/>
        </w:rPr>
      </w:pPr>
    </w:p>
    <w:p w14:paraId="63011DFE" w14:textId="047DFDD4" w:rsidR="00932839" w:rsidRDefault="00932839" w:rsidP="00B80D21">
      <w:pPr>
        <w:pStyle w:val="Heading3"/>
      </w:pPr>
      <w:bookmarkStart w:id="16" w:name="_Toc74754588"/>
      <w:bookmarkStart w:id="17" w:name="_Toc195254201"/>
      <w:r>
        <w:t>Record of Decision</w:t>
      </w:r>
      <w:bookmarkEnd w:id="16"/>
      <w:bookmarkEnd w:id="17"/>
    </w:p>
    <w:tbl>
      <w:tblPr>
        <w:tblStyle w:val="GridTable1Light-Accent1"/>
        <w:tblW w:w="5000" w:type="pct"/>
        <w:tblLook w:val="04A0" w:firstRow="1" w:lastRow="0" w:firstColumn="1" w:lastColumn="0" w:noHBand="0" w:noVBand="1"/>
      </w:tblPr>
      <w:tblGrid>
        <w:gridCol w:w="10188"/>
      </w:tblGrid>
      <w:tr w:rsidR="00B94DF6" w:rsidRPr="00B94DF6" w14:paraId="31CB0640" w14:textId="77777777" w:rsidTr="006D65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22DCAD5" w14:textId="6E322660" w:rsidR="00B94DF6" w:rsidRPr="00B94DF6" w:rsidRDefault="00B94DF6" w:rsidP="00504167">
            <w:pPr>
              <w:rPr>
                <w:rFonts w:cs="Arial"/>
              </w:rPr>
            </w:pPr>
            <w:r w:rsidRPr="00B94DF6">
              <w:rPr>
                <w:rFonts w:cs="Arial"/>
                <w:b w:val="0"/>
                <w:bCs w:val="0"/>
              </w:rPr>
              <w:t>I confirm an equality impact assessment</w:t>
            </w:r>
            <w:r w:rsidRPr="00B94DF6">
              <w:rPr>
                <w:rFonts w:cs="Arial"/>
              </w:rPr>
              <w:t xml:space="preserve"> is required / is not required </w:t>
            </w:r>
            <w:r w:rsidRPr="00B94DF6">
              <w:rPr>
                <w:rFonts w:cs="Arial"/>
                <w:b w:val="0"/>
                <w:bCs w:val="0"/>
              </w:rPr>
              <w:t>(</w:t>
            </w:r>
            <w:r w:rsidRPr="00B94DF6">
              <w:rPr>
                <w:rFonts w:cs="Arial"/>
                <w:b w:val="0"/>
                <w:bCs w:val="0"/>
                <w:iCs/>
              </w:rPr>
              <w:t>delete as relevant</w:t>
            </w:r>
            <w:r w:rsidRPr="00B94DF6">
              <w:rPr>
                <w:rFonts w:cs="Arial"/>
                <w:b w:val="0"/>
                <w:bCs w:val="0"/>
              </w:rPr>
              <w:t>)</w:t>
            </w:r>
            <w:r w:rsidR="00543522">
              <w:rPr>
                <w:rFonts w:cs="Arial"/>
                <w:b w:val="0"/>
                <w:bCs w:val="0"/>
              </w:rPr>
              <w:t xml:space="preserve">.  </w:t>
            </w:r>
          </w:p>
        </w:tc>
      </w:tr>
      <w:tr w:rsidR="00B94DF6" w:rsidRPr="00B94DF6" w14:paraId="7743E789"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48AB8616" w14:textId="20F0C1C5" w:rsidR="00B94DF6" w:rsidRPr="00B94DF6" w:rsidRDefault="00B94DF6" w:rsidP="00504167">
            <w:pPr>
              <w:rPr>
                <w:rFonts w:cs="Arial"/>
              </w:rPr>
            </w:pPr>
            <w:r>
              <w:rPr>
                <w:rFonts w:cs="Arial"/>
              </w:rPr>
              <w:t>Policy Owner (Name):</w:t>
            </w:r>
            <w:r w:rsidR="0097304C">
              <w:rPr>
                <w:rFonts w:cs="Arial"/>
              </w:rPr>
              <w:t xml:space="preserve"> Ann McCormack</w:t>
            </w:r>
          </w:p>
        </w:tc>
      </w:tr>
      <w:tr w:rsidR="00B94DF6" w:rsidRPr="00B94DF6" w14:paraId="1FF70BF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CBBE96F" w14:textId="35828EA9" w:rsidR="00B94DF6" w:rsidRPr="00B94DF6" w:rsidRDefault="00B94DF6" w:rsidP="00504167">
            <w:pPr>
              <w:rPr>
                <w:rFonts w:cs="Arial"/>
              </w:rPr>
            </w:pPr>
            <w:r>
              <w:rPr>
                <w:rFonts w:cs="Arial"/>
              </w:rPr>
              <w:t>Policy Owner (Role):</w:t>
            </w:r>
            <w:r w:rsidR="0097304C">
              <w:rPr>
                <w:rFonts w:cs="Arial"/>
              </w:rPr>
              <w:t xml:space="preserve"> Head of Assurance &amp; Global Standards</w:t>
            </w:r>
          </w:p>
        </w:tc>
      </w:tr>
      <w:tr w:rsidR="00681B95" w:rsidRPr="00B94DF6" w14:paraId="409A5E35"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316F80F8" w14:textId="30BD60B5" w:rsidR="00681B95" w:rsidRDefault="00681B95" w:rsidP="0063106A">
            <w:pPr>
              <w:spacing w:after="0" w:line="240" w:lineRule="auto"/>
              <w:rPr>
                <w:rFonts w:cs="Arial"/>
                <w:b w:val="0"/>
                <w:bCs w:val="0"/>
              </w:rPr>
            </w:pPr>
            <w:r>
              <w:rPr>
                <w:rFonts w:cs="Arial"/>
              </w:rPr>
              <w:t>Policy Owner (Signature):</w:t>
            </w:r>
            <w:r w:rsidR="00607B7E">
              <w:rPr>
                <w:rFonts w:cs="Arial"/>
              </w:rPr>
              <w:t xml:space="preserve"> Ann McCormack</w:t>
            </w:r>
          </w:p>
          <w:p w14:paraId="7D3A4C9F" w14:textId="29F086DC" w:rsidR="0063106A" w:rsidRPr="0063106A" w:rsidRDefault="0063106A" w:rsidP="0063106A">
            <w:pPr>
              <w:spacing w:after="0" w:line="240" w:lineRule="auto"/>
              <w:rPr>
                <w:rFonts w:cs="Arial"/>
                <w:b w:val="0"/>
                <w:bCs w:val="0"/>
              </w:rPr>
            </w:pPr>
            <w:r w:rsidRPr="0063106A">
              <w:rPr>
                <w:rFonts w:cs="Arial"/>
                <w:b w:val="0"/>
                <w:bCs w:val="0"/>
              </w:rPr>
              <w:t>(A typed signature is sufficient)</w:t>
            </w:r>
          </w:p>
        </w:tc>
      </w:tr>
      <w:tr w:rsidR="00E637FB" w:rsidRPr="00B94DF6" w14:paraId="0F774BB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197A9A1F" w14:textId="63AA146E" w:rsidR="00E637FB" w:rsidRDefault="00E637FB" w:rsidP="00504167">
            <w:pPr>
              <w:rPr>
                <w:rFonts w:cs="Arial"/>
              </w:rPr>
            </w:pPr>
            <w:r>
              <w:rPr>
                <w:rFonts w:cs="Arial"/>
              </w:rPr>
              <w:t xml:space="preserve">Country/Business Area and Region: </w:t>
            </w:r>
            <w:r w:rsidR="00980C6F">
              <w:rPr>
                <w:rFonts w:cs="Arial"/>
              </w:rPr>
              <w:t>Cultural Engagement Operations</w:t>
            </w:r>
          </w:p>
        </w:tc>
      </w:tr>
      <w:tr w:rsidR="00B94DF6" w:rsidRPr="00B94DF6" w14:paraId="60D3932E"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E4AA61E" w14:textId="2037E008" w:rsidR="00B94DF6" w:rsidRPr="00B94DF6" w:rsidRDefault="00B94DF6" w:rsidP="00504167">
            <w:pPr>
              <w:rPr>
                <w:rFonts w:cs="Arial"/>
              </w:rPr>
            </w:pPr>
            <w:r>
              <w:rPr>
                <w:rFonts w:cs="Arial"/>
              </w:rPr>
              <w:t>Date</w:t>
            </w:r>
            <w:r w:rsidR="009A1BDB">
              <w:rPr>
                <w:rFonts w:cs="Arial"/>
              </w:rPr>
              <w:t xml:space="preserve"> (dd/mm/</w:t>
            </w:r>
            <w:proofErr w:type="spellStart"/>
            <w:r w:rsidR="009A1BDB">
              <w:rPr>
                <w:rFonts w:cs="Arial"/>
              </w:rPr>
              <w:t>yy</w:t>
            </w:r>
            <w:proofErr w:type="spellEnd"/>
            <w:r w:rsidR="009A1BDB">
              <w:rPr>
                <w:rFonts w:cs="Arial"/>
              </w:rPr>
              <w:t>)</w:t>
            </w:r>
            <w:r>
              <w:rPr>
                <w:rFonts w:cs="Arial"/>
              </w:rPr>
              <w:t>:</w:t>
            </w:r>
            <w:r w:rsidR="00607B7E">
              <w:rPr>
                <w:rFonts w:cs="Arial"/>
              </w:rPr>
              <w:t xml:space="preserve"> 11/03/25</w:t>
            </w:r>
          </w:p>
        </w:tc>
      </w:tr>
    </w:tbl>
    <w:p w14:paraId="66DA7FC3" w14:textId="3F591977" w:rsidR="00255A40" w:rsidRDefault="00255A40" w:rsidP="00255A40">
      <w:pPr>
        <w:rPr>
          <w:rFonts w:cs="Arial"/>
        </w:rPr>
      </w:pPr>
    </w:p>
    <w:p w14:paraId="6170CE6D" w14:textId="77777777" w:rsidR="005819FC" w:rsidRDefault="005819FC">
      <w:pPr>
        <w:spacing w:after="0" w:line="240" w:lineRule="auto"/>
        <w:rPr>
          <w:rFonts w:eastAsiaTheme="majorEastAsia" w:cstheme="majorBidi"/>
          <w:b/>
          <w:color w:val="23085A"/>
          <w:sz w:val="36"/>
          <w:szCs w:val="26"/>
        </w:rPr>
      </w:pPr>
      <w:bookmarkStart w:id="18" w:name="_Toc71644280"/>
      <w:bookmarkStart w:id="19" w:name="_Toc74754590"/>
      <w:bookmarkStart w:id="20" w:name="_Toc195254203"/>
      <w:r>
        <w:br w:type="page"/>
      </w:r>
    </w:p>
    <w:p w14:paraId="53BB3409" w14:textId="1049272E" w:rsidR="00255A40" w:rsidRDefault="00B94DF6" w:rsidP="00B80D21">
      <w:pPr>
        <w:pStyle w:val="Heading2"/>
      </w:pPr>
      <w:r>
        <w:lastRenderedPageBreak/>
        <w:t xml:space="preserve">Part </w:t>
      </w:r>
      <w:r w:rsidR="00EF0548">
        <w:t>2</w:t>
      </w:r>
      <w:r>
        <w:t xml:space="preserve">:  </w:t>
      </w:r>
      <w:r w:rsidRPr="00B8165B">
        <w:t xml:space="preserve">Equality </w:t>
      </w:r>
      <w:r>
        <w:t>I</w:t>
      </w:r>
      <w:r w:rsidRPr="00B8165B">
        <w:t xml:space="preserve">mpact </w:t>
      </w:r>
      <w:r>
        <w:t>A</w:t>
      </w:r>
      <w:r w:rsidRPr="00B8165B">
        <w:t>ssessment</w:t>
      </w:r>
      <w:r>
        <w:t xml:space="preserve"> (EIA)</w:t>
      </w:r>
      <w:bookmarkEnd w:id="18"/>
      <w:bookmarkEnd w:id="19"/>
      <w:bookmarkEnd w:id="20"/>
    </w:p>
    <w:p w14:paraId="30DAF149" w14:textId="11091426" w:rsidR="00911715" w:rsidRDefault="00B94DF6" w:rsidP="00B80D21">
      <w:pPr>
        <w:pStyle w:val="Heading3"/>
        <w:rPr>
          <w:iCs/>
        </w:rPr>
      </w:pPr>
      <w:bookmarkStart w:id="21" w:name="_Toc74754591"/>
      <w:bookmarkStart w:id="22" w:name="_Toc195254204"/>
      <w:r w:rsidRPr="00B94DF6">
        <w:t>Section 1</w:t>
      </w:r>
      <w:bookmarkEnd w:id="21"/>
      <w:bookmarkEnd w:id="22"/>
    </w:p>
    <w:p w14:paraId="4FC82306" w14:textId="22971F82" w:rsidR="00255A40" w:rsidRPr="00267BB9" w:rsidRDefault="00267BB9" w:rsidP="00B94DF6">
      <w:pPr>
        <w:rPr>
          <w:rFonts w:cs="Arial"/>
          <w:iCs/>
        </w:rPr>
      </w:pPr>
      <w:r w:rsidRPr="00267BB9">
        <w:rPr>
          <w:rFonts w:cs="Arial"/>
          <w:iCs/>
        </w:rPr>
        <w:t xml:space="preserve">This section is to be completed before the EIA panel meeting and sent at least </w:t>
      </w:r>
      <w:r w:rsidRPr="00267BB9">
        <w:rPr>
          <w:rFonts w:cs="Arial"/>
          <w:iCs/>
        </w:rPr>
        <w:br/>
      </w:r>
      <w:r w:rsidRPr="00B17235">
        <w:rPr>
          <w:rFonts w:cs="Arial"/>
          <w:b/>
          <w:bCs/>
          <w:iCs/>
        </w:rPr>
        <w:t>one week</w:t>
      </w:r>
      <w:r w:rsidRPr="00267BB9">
        <w:rPr>
          <w:rFonts w:cs="Arial"/>
          <w:iCs/>
        </w:rPr>
        <w:t xml:space="preserve"> in advance to the panel along with the policy and other relevant documents</w:t>
      </w:r>
      <w:r>
        <w:rPr>
          <w:rFonts w:cs="Arial"/>
          <w:iCs/>
        </w:rPr>
        <w:t>.</w:t>
      </w:r>
      <w:r w:rsidR="00255A40" w:rsidRPr="00267BB9">
        <w:rPr>
          <w:rFonts w:cs="Arial"/>
          <w:iCs/>
        </w:rPr>
        <w:br/>
      </w:r>
    </w:p>
    <w:tbl>
      <w:tblPr>
        <w:tblStyle w:val="GridTable1Light-Accent1"/>
        <w:tblW w:w="9776" w:type="dxa"/>
        <w:tblLook w:val="04A0" w:firstRow="1" w:lastRow="0" w:firstColumn="1" w:lastColumn="0" w:noHBand="0" w:noVBand="1"/>
      </w:tblPr>
      <w:tblGrid>
        <w:gridCol w:w="2551"/>
        <w:gridCol w:w="7225"/>
      </w:tblGrid>
      <w:tr w:rsidR="00255A40" w14:paraId="1F9D5F64"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4BF46A48" w14:textId="1D16FF43" w:rsidR="00255A40" w:rsidRPr="00B94DF6" w:rsidRDefault="00B94DF6" w:rsidP="00B50424">
            <w:pPr>
              <w:ind w:left="720" w:hanging="720"/>
              <w:rPr>
                <w:rFonts w:cs="Arial"/>
                <w:bCs w:val="0"/>
              </w:rPr>
            </w:pPr>
            <w:r w:rsidRPr="00B94DF6">
              <w:rPr>
                <w:rFonts w:cs="Arial"/>
                <w:bCs w:val="0"/>
                <w:color w:val="230859"/>
              </w:rPr>
              <w:t>Title of Policy</w:t>
            </w:r>
            <w:r w:rsidR="00255A40" w:rsidRPr="00B94DF6">
              <w:rPr>
                <w:rFonts w:cs="Arial"/>
                <w:bCs w:val="0"/>
              </w:rPr>
              <w:t xml:space="preserve"> </w:t>
            </w:r>
          </w:p>
        </w:tc>
        <w:tc>
          <w:tcPr>
            <w:tcW w:w="7225" w:type="dxa"/>
          </w:tcPr>
          <w:p w14:paraId="7A9E2278" w14:textId="71F6EF5A" w:rsidR="00255A40" w:rsidRDefault="0021175B"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 xml:space="preserve">Project Assurance </w:t>
            </w:r>
            <w:proofErr w:type="spellStart"/>
            <w:r>
              <w:rPr>
                <w:rFonts w:cs="Arial"/>
                <w:b w:val="0"/>
              </w:rPr>
              <w:t>Powerapp</w:t>
            </w:r>
            <w:proofErr w:type="spellEnd"/>
          </w:p>
        </w:tc>
      </w:tr>
    </w:tbl>
    <w:p w14:paraId="19ACAEAE" w14:textId="77777777" w:rsidR="00B17235" w:rsidRDefault="00B17235" w:rsidP="00B17235">
      <w:pPr>
        <w:pStyle w:val="ListNumber"/>
        <w:numPr>
          <w:ilvl w:val="0"/>
          <w:numId w:val="0"/>
        </w:numPr>
        <w:ind w:left="720" w:hanging="357"/>
      </w:pPr>
    </w:p>
    <w:p w14:paraId="3AD9CC94" w14:textId="66B78F15" w:rsidR="00255A40" w:rsidRPr="00911715" w:rsidRDefault="00B17235" w:rsidP="00B17235">
      <w:pPr>
        <w:pStyle w:val="ListNumber"/>
        <w:numPr>
          <w:ilvl w:val="0"/>
          <w:numId w:val="0"/>
        </w:numPr>
        <w:ind w:left="720" w:hanging="720"/>
      </w:pPr>
      <w:r>
        <w:t>1</w:t>
      </w:r>
      <w:r w:rsidR="00543522">
        <w:t xml:space="preserve">.  </w:t>
      </w:r>
      <w:r>
        <w:tab/>
        <w:t>Please sum</w:t>
      </w:r>
      <w:r w:rsidR="00255A40" w:rsidRPr="00911715">
        <w:t>marise the purpose of the policy, the context in which it will operate, who it should benefit and what results are intended from it.</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293DC9F4" w14:textId="77777777" w:rsidTr="005A2A1D">
        <w:tc>
          <w:tcPr>
            <w:tcW w:w="9781" w:type="dxa"/>
          </w:tcPr>
          <w:p w14:paraId="6934A2F6" w14:textId="77777777" w:rsidR="0021175B" w:rsidRPr="006173BC" w:rsidRDefault="0021175B" w:rsidP="0021175B">
            <w:pPr>
              <w:spacing w:line="240" w:lineRule="auto"/>
              <w:rPr>
                <w:rFonts w:cs="Arial"/>
                <w:b/>
                <w:bCs/>
                <w:sz w:val="22"/>
                <w:szCs w:val="22"/>
              </w:rPr>
            </w:pPr>
            <w:r w:rsidRPr="006173BC">
              <w:rPr>
                <w:rFonts w:cs="Arial"/>
                <w:sz w:val="22"/>
                <w:szCs w:val="22"/>
              </w:rPr>
              <w:t xml:space="preserve">The Management Control Checks (MCC’s) are part of a system of internal controls that Cultural Engagement has put in place to ensure that projects are managed effectively, and that project and programme issues and risks are appropriately controlled. </w:t>
            </w:r>
          </w:p>
          <w:p w14:paraId="235C9AE0" w14:textId="3C4CE922" w:rsidR="0021175B" w:rsidRPr="006173BC" w:rsidRDefault="0021175B" w:rsidP="0021175B">
            <w:pPr>
              <w:spacing w:line="240" w:lineRule="auto"/>
              <w:rPr>
                <w:rFonts w:cs="Arial"/>
                <w:b/>
                <w:bCs/>
                <w:sz w:val="22"/>
                <w:szCs w:val="22"/>
              </w:rPr>
            </w:pPr>
            <w:r w:rsidRPr="006173BC">
              <w:rPr>
                <w:rFonts w:cs="Arial"/>
                <w:sz w:val="22"/>
                <w:szCs w:val="22"/>
              </w:rPr>
              <w:t xml:space="preserve">They were introduced in 2015 as a response to dealing with ‘surprise’ issues that arose from projects in the UK. </w:t>
            </w:r>
            <w:r w:rsidR="00880C5D">
              <w:rPr>
                <w:rFonts w:cs="Arial"/>
                <w:sz w:val="22"/>
                <w:szCs w:val="22"/>
              </w:rPr>
              <w:t xml:space="preserve">In line with </w:t>
            </w:r>
            <w:r w:rsidR="00195883">
              <w:rPr>
                <w:rFonts w:cs="Arial"/>
                <w:sz w:val="22"/>
                <w:szCs w:val="22"/>
              </w:rPr>
              <w:t>the</w:t>
            </w:r>
            <w:r w:rsidR="00880C5D">
              <w:rPr>
                <w:rFonts w:cs="Arial"/>
                <w:sz w:val="22"/>
                <w:szCs w:val="22"/>
              </w:rPr>
              <w:t xml:space="preserve"> Project Management Standards, MCCs are mandatory for all projects/programme</w:t>
            </w:r>
            <w:r w:rsidR="00195883">
              <w:rPr>
                <w:rFonts w:cs="Arial"/>
                <w:sz w:val="22"/>
                <w:szCs w:val="22"/>
              </w:rPr>
              <w:t>s</w:t>
            </w:r>
            <w:r w:rsidR="00880C5D">
              <w:rPr>
                <w:rFonts w:cs="Arial"/>
                <w:sz w:val="22"/>
                <w:szCs w:val="22"/>
              </w:rPr>
              <w:t xml:space="preserve"> </w:t>
            </w:r>
            <w:r w:rsidR="00195883">
              <w:rPr>
                <w:rFonts w:cs="Arial"/>
                <w:sz w:val="22"/>
                <w:szCs w:val="22"/>
              </w:rPr>
              <w:t xml:space="preserve">in Cultural Engagement. </w:t>
            </w:r>
          </w:p>
          <w:p w14:paraId="32AE3F3E" w14:textId="77777777" w:rsidR="0021175B" w:rsidRPr="006173BC" w:rsidRDefault="0021175B" w:rsidP="0021175B">
            <w:pPr>
              <w:rPr>
                <w:rFonts w:cs="Arial"/>
                <w:sz w:val="22"/>
                <w:szCs w:val="22"/>
              </w:rPr>
            </w:pPr>
            <w:r w:rsidRPr="006173BC">
              <w:rPr>
                <w:rFonts w:cs="Arial"/>
                <w:sz w:val="22"/>
                <w:szCs w:val="22"/>
              </w:rPr>
              <w:t>MCCs are a key tool for project assurance and contribute to overall assurance of our business.  Completed by project managers and signed off by senior responsible owners (SROs), they provide regional and sector colleagues information on delivery issues and insights which can then be used to arrange support and problem solve. They also provide assurance at a strategic level with end-of-year analysis informing Cultural Engagement’s (CE) business performance reviews.</w:t>
            </w:r>
          </w:p>
          <w:p w14:paraId="61BD0C62" w14:textId="77777777" w:rsidR="0021175B" w:rsidRPr="006173BC" w:rsidRDefault="0021175B" w:rsidP="0021175B">
            <w:pPr>
              <w:rPr>
                <w:rFonts w:eastAsia="Arial" w:cs="Arial"/>
                <w:color w:val="000000" w:themeColor="text1"/>
                <w:sz w:val="22"/>
                <w:szCs w:val="22"/>
              </w:rPr>
            </w:pPr>
            <w:r w:rsidRPr="006173BC">
              <w:rPr>
                <w:rFonts w:cs="Arial"/>
                <w:sz w:val="22"/>
                <w:szCs w:val="22"/>
              </w:rPr>
              <w:t>Over the last few years, w</w:t>
            </w:r>
            <w:r w:rsidRPr="006173BC">
              <w:rPr>
                <w:rFonts w:eastAsia="Arial" w:cs="Arial"/>
                <w:color w:val="000000" w:themeColor="text1"/>
                <w:sz w:val="22"/>
                <w:szCs w:val="22"/>
              </w:rPr>
              <w:t>e have been conducting a review of the Management Control Checks to ensure that we have a product that is fit for purpose for the current business, which has an element of future proofing to allow it to adapt and change as the business responds to internal and external requirements.</w:t>
            </w:r>
          </w:p>
          <w:p w14:paraId="2C90E3CB" w14:textId="77777777" w:rsidR="0021175B" w:rsidRPr="006173BC" w:rsidRDefault="0021175B" w:rsidP="0021175B">
            <w:pPr>
              <w:rPr>
                <w:rFonts w:cs="Arial"/>
                <w:b/>
                <w:bCs/>
                <w:sz w:val="22"/>
                <w:szCs w:val="22"/>
              </w:rPr>
            </w:pPr>
            <w:r w:rsidRPr="006173BC">
              <w:rPr>
                <w:rFonts w:eastAsia="Arial" w:cs="Arial"/>
                <w:color w:val="000000" w:themeColor="text1"/>
                <w:sz w:val="22"/>
                <w:szCs w:val="22"/>
              </w:rPr>
              <w:t>Our ambition is the delivery of a well-managed end-to-end digital process with clear governance that will add value to the business by driving continuous improvement through improved risk and issue management.</w:t>
            </w:r>
          </w:p>
          <w:p w14:paraId="508A2D7F" w14:textId="1F15156A" w:rsidR="00255A40" w:rsidRPr="00850FC2" w:rsidRDefault="00C9563A" w:rsidP="00911715">
            <w:pPr>
              <w:ind w:left="567" w:right="-303" w:hanging="567"/>
              <w:rPr>
                <w:rFonts w:cs="Arial"/>
                <w:bCs/>
                <w:sz w:val="22"/>
                <w:szCs w:val="22"/>
              </w:rPr>
            </w:pPr>
            <w:r w:rsidRPr="00850FC2">
              <w:rPr>
                <w:rFonts w:cs="Arial"/>
                <w:bCs/>
                <w:sz w:val="22"/>
                <w:szCs w:val="22"/>
              </w:rPr>
              <w:t>Benefits include:</w:t>
            </w:r>
          </w:p>
          <w:p w14:paraId="3A209D2C" w14:textId="26C9FA6C" w:rsidR="00850FC2" w:rsidRPr="00850FC2" w:rsidRDefault="00850FC2" w:rsidP="0015797E">
            <w:pPr>
              <w:pStyle w:val="ListParagraph"/>
              <w:numPr>
                <w:ilvl w:val="0"/>
                <w:numId w:val="10"/>
              </w:numPr>
              <w:ind w:right="35"/>
              <w:rPr>
                <w:rFonts w:cs="Arial"/>
                <w:bCs/>
                <w:sz w:val="22"/>
                <w:szCs w:val="22"/>
              </w:rPr>
            </w:pPr>
            <w:r w:rsidRPr="00850FC2">
              <w:rPr>
                <w:rFonts w:cs="Arial"/>
                <w:bCs/>
                <w:sz w:val="22"/>
                <w:szCs w:val="22"/>
              </w:rPr>
              <w:t>Efficient</w:t>
            </w:r>
            <w:r>
              <w:rPr>
                <w:rFonts w:cs="Arial"/>
                <w:bCs/>
                <w:sz w:val="22"/>
                <w:szCs w:val="22"/>
              </w:rPr>
              <w:t>:</w:t>
            </w:r>
            <w:r w:rsidRPr="00850FC2">
              <w:rPr>
                <w:rFonts w:cs="Arial"/>
                <w:bCs/>
                <w:sz w:val="22"/>
                <w:szCs w:val="22"/>
              </w:rPr>
              <w:t xml:space="preserve"> saves time for the project manager and SRO, so that they can focus on delivery</w:t>
            </w:r>
          </w:p>
          <w:p w14:paraId="103A7B20" w14:textId="4CD3D3BD" w:rsidR="00850FC2" w:rsidRPr="00850FC2" w:rsidRDefault="00850FC2" w:rsidP="0015797E">
            <w:pPr>
              <w:pStyle w:val="ListParagraph"/>
              <w:numPr>
                <w:ilvl w:val="0"/>
                <w:numId w:val="10"/>
              </w:numPr>
              <w:ind w:right="35"/>
              <w:rPr>
                <w:rFonts w:cs="Arial"/>
                <w:bCs/>
                <w:sz w:val="22"/>
                <w:szCs w:val="22"/>
              </w:rPr>
            </w:pPr>
            <w:r w:rsidRPr="00850FC2">
              <w:rPr>
                <w:rFonts w:cs="Arial"/>
                <w:bCs/>
                <w:sz w:val="22"/>
                <w:szCs w:val="22"/>
              </w:rPr>
              <w:t>Simplicity</w:t>
            </w:r>
            <w:r>
              <w:rPr>
                <w:rFonts w:cs="Arial"/>
                <w:bCs/>
                <w:sz w:val="22"/>
                <w:szCs w:val="22"/>
              </w:rPr>
              <w:t>:</w:t>
            </w:r>
            <w:r w:rsidRPr="00850FC2">
              <w:rPr>
                <w:rFonts w:cs="Arial"/>
                <w:bCs/>
                <w:sz w:val="22"/>
                <w:szCs w:val="22"/>
              </w:rPr>
              <w:t xml:space="preserve"> easier to use and more intu</w:t>
            </w:r>
            <w:r>
              <w:rPr>
                <w:rFonts w:cs="Arial"/>
                <w:bCs/>
                <w:sz w:val="22"/>
                <w:szCs w:val="22"/>
              </w:rPr>
              <w:t>i</w:t>
            </w:r>
            <w:r w:rsidRPr="00850FC2">
              <w:rPr>
                <w:rFonts w:cs="Arial"/>
                <w:bCs/>
                <w:sz w:val="22"/>
                <w:szCs w:val="22"/>
              </w:rPr>
              <w:t>tive system to use</w:t>
            </w:r>
          </w:p>
          <w:p w14:paraId="2E9241CF" w14:textId="4C60E2F1" w:rsidR="00850FC2" w:rsidRPr="00850FC2" w:rsidRDefault="00850FC2" w:rsidP="0015797E">
            <w:pPr>
              <w:pStyle w:val="ListParagraph"/>
              <w:numPr>
                <w:ilvl w:val="0"/>
                <w:numId w:val="10"/>
              </w:numPr>
              <w:ind w:right="35"/>
              <w:rPr>
                <w:rFonts w:cs="Arial"/>
                <w:bCs/>
                <w:sz w:val="22"/>
                <w:szCs w:val="22"/>
              </w:rPr>
            </w:pPr>
            <w:r w:rsidRPr="00850FC2">
              <w:rPr>
                <w:rFonts w:cs="Arial"/>
                <w:bCs/>
                <w:sz w:val="22"/>
                <w:szCs w:val="22"/>
              </w:rPr>
              <w:t>Accessible</w:t>
            </w:r>
            <w:r>
              <w:rPr>
                <w:rFonts w:cs="Arial"/>
                <w:bCs/>
                <w:sz w:val="22"/>
                <w:szCs w:val="22"/>
              </w:rPr>
              <w:t>:</w:t>
            </w:r>
            <w:r w:rsidRPr="00850FC2">
              <w:rPr>
                <w:rFonts w:cs="Arial"/>
                <w:bCs/>
                <w:sz w:val="22"/>
                <w:szCs w:val="22"/>
              </w:rPr>
              <w:t xml:space="preserve"> design influenced by the latest thinking on accessibility and tested by some </w:t>
            </w:r>
            <w:proofErr w:type="gramStart"/>
            <w:r w:rsidRPr="00850FC2">
              <w:rPr>
                <w:rFonts w:cs="Arial"/>
                <w:bCs/>
                <w:sz w:val="22"/>
                <w:szCs w:val="22"/>
              </w:rPr>
              <w:t>disabled  /</w:t>
            </w:r>
            <w:proofErr w:type="gramEnd"/>
            <w:r w:rsidRPr="00850FC2">
              <w:rPr>
                <w:rFonts w:cs="Arial"/>
                <w:bCs/>
                <w:sz w:val="22"/>
                <w:szCs w:val="22"/>
              </w:rPr>
              <w:t xml:space="preserve"> neurodiverse colleagues</w:t>
            </w:r>
          </w:p>
          <w:p w14:paraId="3BF36B1B" w14:textId="00EFD3F0" w:rsidR="00850FC2" w:rsidRPr="00850FC2" w:rsidRDefault="00850FC2" w:rsidP="0015797E">
            <w:pPr>
              <w:pStyle w:val="ListParagraph"/>
              <w:numPr>
                <w:ilvl w:val="0"/>
                <w:numId w:val="10"/>
              </w:numPr>
              <w:ind w:right="35"/>
              <w:rPr>
                <w:rFonts w:cs="Arial"/>
                <w:bCs/>
                <w:sz w:val="22"/>
                <w:szCs w:val="22"/>
              </w:rPr>
            </w:pPr>
            <w:r w:rsidRPr="00850FC2">
              <w:rPr>
                <w:rFonts w:cs="Arial"/>
                <w:bCs/>
                <w:sz w:val="22"/>
                <w:szCs w:val="22"/>
              </w:rPr>
              <w:t>Effective</w:t>
            </w:r>
            <w:r>
              <w:rPr>
                <w:rFonts w:cs="Arial"/>
                <w:bCs/>
                <w:sz w:val="22"/>
                <w:szCs w:val="22"/>
              </w:rPr>
              <w:t xml:space="preserve">: </w:t>
            </w:r>
            <w:r w:rsidRPr="00850FC2">
              <w:rPr>
                <w:rFonts w:cs="Arial"/>
                <w:bCs/>
                <w:sz w:val="22"/>
                <w:szCs w:val="22"/>
              </w:rPr>
              <w:t>provides reports designed by our users so that analysis is more insightful, bringing together issues and risk and audits</w:t>
            </w:r>
          </w:p>
          <w:p w14:paraId="0460BA89" w14:textId="1C600689" w:rsidR="00850FC2" w:rsidRPr="00850FC2" w:rsidRDefault="00850FC2" w:rsidP="0015797E">
            <w:pPr>
              <w:pStyle w:val="ListParagraph"/>
              <w:numPr>
                <w:ilvl w:val="0"/>
                <w:numId w:val="10"/>
              </w:numPr>
              <w:ind w:right="35"/>
              <w:rPr>
                <w:rFonts w:cs="Arial"/>
                <w:bCs/>
                <w:sz w:val="22"/>
                <w:szCs w:val="22"/>
              </w:rPr>
            </w:pPr>
            <w:r w:rsidRPr="00850FC2">
              <w:rPr>
                <w:rFonts w:cs="Arial"/>
                <w:bCs/>
                <w:sz w:val="22"/>
                <w:szCs w:val="22"/>
              </w:rPr>
              <w:t>Greater confidence in the quality of our delivery</w:t>
            </w:r>
            <w:r>
              <w:rPr>
                <w:rFonts w:cs="Arial"/>
                <w:bCs/>
                <w:sz w:val="22"/>
                <w:szCs w:val="22"/>
              </w:rPr>
              <w:t xml:space="preserve">: </w:t>
            </w:r>
            <w:r w:rsidRPr="00850FC2">
              <w:rPr>
                <w:rFonts w:cs="Arial"/>
                <w:bCs/>
                <w:sz w:val="22"/>
                <w:szCs w:val="22"/>
              </w:rPr>
              <w:t>accessible reports which can be filtered to review issues and risks across the matrix</w:t>
            </w:r>
          </w:p>
          <w:p w14:paraId="0DE0D770" w14:textId="0730DE82" w:rsidR="00850FC2" w:rsidRPr="00850FC2" w:rsidRDefault="00850FC2" w:rsidP="0015797E">
            <w:pPr>
              <w:pStyle w:val="ListParagraph"/>
              <w:numPr>
                <w:ilvl w:val="0"/>
                <w:numId w:val="10"/>
              </w:numPr>
              <w:ind w:right="35"/>
              <w:rPr>
                <w:rFonts w:cs="Arial"/>
                <w:bCs/>
                <w:sz w:val="22"/>
                <w:szCs w:val="22"/>
              </w:rPr>
            </w:pPr>
            <w:r w:rsidRPr="00850FC2">
              <w:rPr>
                <w:rFonts w:cs="Arial"/>
                <w:bCs/>
                <w:sz w:val="22"/>
                <w:szCs w:val="22"/>
              </w:rPr>
              <w:t xml:space="preserve">Greater confidence in the quality of our </w:t>
            </w:r>
            <w:proofErr w:type="gramStart"/>
            <w:r w:rsidRPr="00850FC2">
              <w:rPr>
                <w:rFonts w:cs="Arial"/>
                <w:bCs/>
                <w:sz w:val="22"/>
                <w:szCs w:val="22"/>
              </w:rPr>
              <w:t>delivery</w:t>
            </w:r>
            <w:r>
              <w:rPr>
                <w:rFonts w:cs="Arial"/>
                <w:bCs/>
                <w:sz w:val="22"/>
                <w:szCs w:val="22"/>
              </w:rPr>
              <w:t>:</w:t>
            </w:r>
            <w:proofErr w:type="gramEnd"/>
            <w:r w:rsidRPr="00850FC2">
              <w:rPr>
                <w:rFonts w:cs="Arial"/>
                <w:bCs/>
                <w:sz w:val="22"/>
                <w:szCs w:val="22"/>
              </w:rPr>
              <w:t xml:space="preserve"> provides more transparency about the issues we are facing</w:t>
            </w:r>
          </w:p>
          <w:p w14:paraId="05B5A9F9" w14:textId="35C9A202" w:rsidR="00850FC2" w:rsidRPr="00850FC2" w:rsidRDefault="00850FC2" w:rsidP="0015797E">
            <w:pPr>
              <w:pStyle w:val="ListParagraph"/>
              <w:numPr>
                <w:ilvl w:val="0"/>
                <w:numId w:val="10"/>
              </w:numPr>
              <w:ind w:right="176"/>
              <w:rPr>
                <w:rFonts w:cs="Arial"/>
                <w:bCs/>
                <w:sz w:val="22"/>
                <w:szCs w:val="22"/>
              </w:rPr>
            </w:pPr>
            <w:r w:rsidRPr="00850FC2">
              <w:rPr>
                <w:rFonts w:cs="Arial"/>
                <w:bCs/>
                <w:sz w:val="22"/>
                <w:szCs w:val="22"/>
              </w:rPr>
              <w:lastRenderedPageBreak/>
              <w:t>Fit for purpose dig</w:t>
            </w:r>
            <w:r>
              <w:rPr>
                <w:rFonts w:cs="Arial"/>
                <w:bCs/>
                <w:sz w:val="22"/>
                <w:szCs w:val="22"/>
              </w:rPr>
              <w:t>i</w:t>
            </w:r>
            <w:r w:rsidRPr="00850FC2">
              <w:rPr>
                <w:rFonts w:cs="Arial"/>
                <w:bCs/>
                <w:sz w:val="22"/>
                <w:szCs w:val="22"/>
              </w:rPr>
              <w:t>tal tool</w:t>
            </w:r>
            <w:r>
              <w:rPr>
                <w:rFonts w:cs="Arial"/>
                <w:bCs/>
                <w:sz w:val="22"/>
                <w:szCs w:val="22"/>
              </w:rPr>
              <w:t>:</w:t>
            </w:r>
            <w:r w:rsidRPr="00850FC2">
              <w:rPr>
                <w:rFonts w:cs="Arial"/>
                <w:bCs/>
                <w:sz w:val="22"/>
                <w:szCs w:val="22"/>
              </w:rPr>
              <w:t xml:space="preserve"> tested in the </w:t>
            </w:r>
            <w:r>
              <w:rPr>
                <w:rFonts w:cs="Arial"/>
                <w:bCs/>
                <w:sz w:val="22"/>
                <w:szCs w:val="22"/>
              </w:rPr>
              <w:t>field</w:t>
            </w:r>
            <w:r w:rsidRPr="00850FC2">
              <w:rPr>
                <w:rFonts w:cs="Arial"/>
                <w:bCs/>
                <w:sz w:val="22"/>
                <w:szCs w:val="22"/>
              </w:rPr>
              <w:t xml:space="preserve"> and future proofed and can be adapted easily over time</w:t>
            </w:r>
          </w:p>
          <w:p w14:paraId="25467779" w14:textId="24B01D2D" w:rsidR="00850FC2" w:rsidRPr="00850FC2" w:rsidRDefault="00850FC2" w:rsidP="0015797E">
            <w:pPr>
              <w:pStyle w:val="ListParagraph"/>
              <w:numPr>
                <w:ilvl w:val="0"/>
                <w:numId w:val="10"/>
              </w:numPr>
              <w:ind w:right="176"/>
              <w:rPr>
                <w:rFonts w:cs="Arial"/>
                <w:bCs/>
                <w:sz w:val="22"/>
                <w:szCs w:val="22"/>
              </w:rPr>
            </w:pPr>
            <w:r w:rsidRPr="00850FC2">
              <w:rPr>
                <w:rFonts w:cs="Arial"/>
                <w:bCs/>
                <w:sz w:val="22"/>
                <w:szCs w:val="22"/>
              </w:rPr>
              <w:t>Continuous improvement</w:t>
            </w:r>
            <w:r>
              <w:rPr>
                <w:rFonts w:cs="Arial"/>
                <w:bCs/>
                <w:sz w:val="22"/>
                <w:szCs w:val="22"/>
              </w:rPr>
              <w:t>:</w:t>
            </w:r>
            <w:r w:rsidRPr="00850FC2">
              <w:rPr>
                <w:rFonts w:cs="Arial"/>
                <w:bCs/>
                <w:sz w:val="22"/>
                <w:szCs w:val="22"/>
              </w:rPr>
              <w:t xml:space="preserve"> we have built on what works and changed what doesn't, tested by SSA region - who loved it</w:t>
            </w:r>
          </w:p>
          <w:p w14:paraId="5A3C1F9E" w14:textId="603858EA" w:rsidR="00C9563A" w:rsidRPr="00850FC2" w:rsidRDefault="00850FC2" w:rsidP="0015797E">
            <w:pPr>
              <w:pStyle w:val="ListParagraph"/>
              <w:numPr>
                <w:ilvl w:val="0"/>
                <w:numId w:val="10"/>
              </w:numPr>
              <w:ind w:right="176"/>
              <w:rPr>
                <w:rFonts w:cs="Arial"/>
                <w:bCs/>
                <w:sz w:val="22"/>
                <w:szCs w:val="22"/>
              </w:rPr>
            </w:pPr>
            <w:proofErr w:type="gramStart"/>
            <w:r w:rsidRPr="00850FC2">
              <w:rPr>
                <w:rFonts w:cs="Arial"/>
                <w:bCs/>
                <w:sz w:val="22"/>
                <w:szCs w:val="22"/>
              </w:rPr>
              <w:t>Return on investment</w:t>
            </w:r>
            <w:r>
              <w:rPr>
                <w:rFonts w:cs="Arial"/>
                <w:bCs/>
                <w:sz w:val="22"/>
                <w:szCs w:val="22"/>
              </w:rPr>
              <w:t>:</w:t>
            </w:r>
            <w:proofErr w:type="gramEnd"/>
            <w:r w:rsidRPr="00850FC2">
              <w:rPr>
                <w:rFonts w:cs="Arial"/>
                <w:bCs/>
                <w:sz w:val="22"/>
                <w:szCs w:val="22"/>
              </w:rPr>
              <w:t xml:space="preserve"> is high as we are using Microsoft tools, exploiting office applications at minimal cost whilst saving staff time</w:t>
            </w:r>
          </w:p>
          <w:p w14:paraId="24CB6065" w14:textId="77777777" w:rsidR="00255A40" w:rsidRDefault="00255A40" w:rsidP="003631B1">
            <w:pPr>
              <w:ind w:left="567" w:hanging="567"/>
              <w:rPr>
                <w:rFonts w:cs="Arial"/>
                <w:b/>
              </w:rPr>
            </w:pPr>
          </w:p>
        </w:tc>
      </w:tr>
    </w:tbl>
    <w:p w14:paraId="1EDB357E" w14:textId="4945199A" w:rsidR="005A2A1D" w:rsidRDefault="005A2A1D" w:rsidP="005A2A1D">
      <w:pPr>
        <w:pStyle w:val="ListNumber"/>
        <w:numPr>
          <w:ilvl w:val="0"/>
          <w:numId w:val="0"/>
        </w:numPr>
      </w:pPr>
    </w:p>
    <w:p w14:paraId="3D214356" w14:textId="3E3738D0" w:rsidR="00267BB9" w:rsidRPr="00B8165B" w:rsidRDefault="005A2A1D" w:rsidP="005A2A1D">
      <w:pPr>
        <w:pStyle w:val="ListNumber"/>
        <w:numPr>
          <w:ilvl w:val="0"/>
          <w:numId w:val="0"/>
        </w:numPr>
        <w:ind w:left="720" w:hanging="720"/>
      </w:pPr>
      <w:r>
        <w:t>2</w:t>
      </w:r>
      <w:r w:rsidR="00543522">
        <w:t xml:space="preserve">.  </w:t>
      </w:r>
      <w:r>
        <w:tab/>
        <w:t>Please ex</w:t>
      </w:r>
      <w:r w:rsidR="00267BB9" w:rsidRPr="00B8165B">
        <w:t xml:space="preserve">plain </w:t>
      </w:r>
      <w:r w:rsidR="00267BB9">
        <w:t>any</w:t>
      </w:r>
      <w:r w:rsidR="00267BB9" w:rsidRPr="00B8165B">
        <w:t xml:space="preserve"> aspects of the policy </w:t>
      </w:r>
      <w:r w:rsidR="00267BB9">
        <w:t>you’ve been able to identify that are</w:t>
      </w:r>
      <w:r w:rsidR="00267BB9" w:rsidRPr="00B8165B">
        <w:t xml:space="preserve"> relevant to equality</w:t>
      </w:r>
      <w:r w:rsidR="00543522">
        <w:t xml:space="preserve">.  </w:t>
      </w:r>
      <w:r w:rsidR="00267BB9" w:rsidRPr="00B8165B">
        <w:t xml:space="preserve">This will </w:t>
      </w:r>
      <w:r w:rsidR="00267BB9">
        <w:t xml:space="preserve">contribute to the equality-focused discussion the </w:t>
      </w:r>
      <w:r w:rsidR="00267BB9" w:rsidRPr="00B8165B">
        <w:t xml:space="preserve">panel </w:t>
      </w:r>
      <w:r w:rsidR="00267BB9">
        <w:t>will have.</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1C4270D" w14:textId="77777777" w:rsidTr="005A2A1D">
        <w:tc>
          <w:tcPr>
            <w:tcW w:w="9781" w:type="dxa"/>
          </w:tcPr>
          <w:p w14:paraId="29481468" w14:textId="3306EBCB" w:rsidR="00255A40" w:rsidRPr="00B56D71" w:rsidRDefault="00B56D71" w:rsidP="00911715">
            <w:pPr>
              <w:ind w:left="567" w:hanging="567"/>
              <w:rPr>
                <w:rFonts w:asciiTheme="majorHAnsi" w:hAnsiTheme="majorHAnsi" w:cstheme="majorHAnsi"/>
                <w:bCs/>
                <w:sz w:val="22"/>
                <w:szCs w:val="22"/>
              </w:rPr>
            </w:pPr>
            <w:r w:rsidRPr="00B56D71">
              <w:rPr>
                <w:rFonts w:asciiTheme="majorHAnsi" w:hAnsiTheme="majorHAnsi" w:cstheme="majorHAnsi"/>
                <w:bCs/>
                <w:sz w:val="22"/>
                <w:szCs w:val="22"/>
              </w:rPr>
              <w:t xml:space="preserve">Within the </w:t>
            </w:r>
            <w:r w:rsidRPr="00274DDB">
              <w:rPr>
                <w:rFonts w:asciiTheme="majorHAnsi" w:hAnsiTheme="majorHAnsi" w:cstheme="majorHAnsi"/>
                <w:b/>
                <w:sz w:val="22"/>
                <w:szCs w:val="22"/>
              </w:rPr>
              <w:t>Compliance Checklist</w:t>
            </w:r>
            <w:r w:rsidRPr="00B56D71">
              <w:rPr>
                <w:rFonts w:asciiTheme="majorHAnsi" w:hAnsiTheme="majorHAnsi" w:cstheme="majorHAnsi"/>
                <w:bCs/>
                <w:sz w:val="22"/>
                <w:szCs w:val="22"/>
              </w:rPr>
              <w:t>, there is one question specifically related to EDI:</w:t>
            </w:r>
          </w:p>
          <w:p w14:paraId="66BC2386" w14:textId="2DD99865" w:rsidR="00B56D71" w:rsidRDefault="00937D39" w:rsidP="00937D39">
            <w:pPr>
              <w:rPr>
                <w:rFonts w:asciiTheme="majorHAnsi" w:hAnsiTheme="majorHAnsi" w:cstheme="majorHAnsi"/>
                <w:color w:val="201F1E"/>
                <w:sz w:val="22"/>
                <w:szCs w:val="22"/>
              </w:rPr>
            </w:pPr>
            <w:r w:rsidRPr="00937D39">
              <w:rPr>
                <w:rFonts w:asciiTheme="majorHAnsi" w:hAnsiTheme="majorHAnsi" w:cstheme="majorHAnsi"/>
                <w:i/>
                <w:iCs/>
                <w:color w:val="201F1E"/>
                <w:sz w:val="22"/>
                <w:szCs w:val="22"/>
              </w:rPr>
              <w:t>Can the project/programme provide evidence that it has considered Equality, Diversity, and Inclusion in planning and/or delivery</w:t>
            </w:r>
            <w:r>
              <w:rPr>
                <w:rFonts w:asciiTheme="majorHAnsi" w:hAnsiTheme="majorHAnsi" w:cstheme="majorHAnsi"/>
                <w:i/>
                <w:iCs/>
                <w:color w:val="201F1E"/>
                <w:sz w:val="22"/>
                <w:szCs w:val="22"/>
              </w:rPr>
              <w:t>?</w:t>
            </w:r>
          </w:p>
          <w:p w14:paraId="3E37BE2C" w14:textId="542ACBBE" w:rsidR="00BC2637" w:rsidRPr="003C5CEB" w:rsidRDefault="00BC2637" w:rsidP="00937D39">
            <w:pPr>
              <w:rPr>
                <w:rFonts w:asciiTheme="majorHAnsi" w:hAnsiTheme="majorHAnsi" w:cstheme="majorHAnsi"/>
                <w:bCs/>
                <w:sz w:val="22"/>
                <w:szCs w:val="22"/>
              </w:rPr>
            </w:pPr>
            <w:r w:rsidRPr="003C5CEB">
              <w:rPr>
                <w:rFonts w:asciiTheme="majorHAnsi" w:hAnsiTheme="majorHAnsi" w:cstheme="majorHAnsi"/>
                <w:bCs/>
                <w:sz w:val="22"/>
                <w:szCs w:val="22"/>
              </w:rPr>
              <w:t>The guidance supporting this question to aid the project/programme team in responding is:</w:t>
            </w:r>
          </w:p>
          <w:p w14:paraId="5C67651B" w14:textId="3574ABF7" w:rsidR="003C5CEB" w:rsidRPr="003C5CEB" w:rsidRDefault="003C5CEB" w:rsidP="003C5CEB">
            <w:pPr>
              <w:rPr>
                <w:rFonts w:asciiTheme="majorHAnsi" w:hAnsiTheme="majorHAnsi" w:cstheme="majorHAnsi"/>
                <w:bCs/>
                <w:i/>
                <w:iCs/>
                <w:sz w:val="22"/>
                <w:szCs w:val="22"/>
              </w:rPr>
            </w:pPr>
            <w:r w:rsidRPr="003C5CEB">
              <w:rPr>
                <w:rFonts w:asciiTheme="majorHAnsi" w:hAnsiTheme="majorHAnsi" w:cstheme="majorHAnsi"/>
                <w:bCs/>
                <w:i/>
                <w:iCs/>
                <w:sz w:val="22"/>
                <w:szCs w:val="22"/>
              </w:rPr>
              <w:t>The project/programme should have evidence of using Equality Screening Impact Assessment/ Equality, Diversity, and Inclusion (EDI) mainstreaming tool/ Inclusive Activities Checklist.</w:t>
            </w:r>
          </w:p>
          <w:p w14:paraId="059EB680" w14:textId="77777777" w:rsidR="003C5CEB" w:rsidRPr="003C5CEB" w:rsidRDefault="003C5CEB" w:rsidP="003C5CEB">
            <w:pPr>
              <w:rPr>
                <w:rFonts w:asciiTheme="majorHAnsi" w:hAnsiTheme="majorHAnsi" w:cstheme="majorHAnsi"/>
                <w:bCs/>
                <w:i/>
                <w:iCs/>
                <w:sz w:val="22"/>
                <w:szCs w:val="22"/>
              </w:rPr>
            </w:pPr>
            <w:r w:rsidRPr="003C5CEB">
              <w:rPr>
                <w:rFonts w:asciiTheme="majorHAnsi" w:hAnsiTheme="majorHAnsi" w:cstheme="majorHAnsi"/>
                <w:bCs/>
                <w:i/>
                <w:iCs/>
                <w:sz w:val="22"/>
                <w:szCs w:val="22"/>
              </w:rPr>
              <w:t>Support can be requested from the Equality, Diversity and Inclusion team -</w:t>
            </w:r>
          </w:p>
          <w:p w14:paraId="34CBF004" w14:textId="554EC297" w:rsidR="003C5CEB" w:rsidRPr="003C5CEB" w:rsidRDefault="003C5CEB" w:rsidP="003C5CEB">
            <w:pPr>
              <w:rPr>
                <w:rFonts w:asciiTheme="majorHAnsi" w:hAnsiTheme="majorHAnsi" w:cstheme="majorHAnsi"/>
                <w:bCs/>
                <w:i/>
                <w:iCs/>
                <w:sz w:val="22"/>
                <w:szCs w:val="22"/>
              </w:rPr>
            </w:pPr>
            <w:hyperlink r:id="rId17" w:history="1">
              <w:r w:rsidRPr="00F9243E">
                <w:rPr>
                  <w:rStyle w:val="Hyperlink"/>
                  <w:rFonts w:asciiTheme="majorHAnsi" w:hAnsiTheme="majorHAnsi" w:cstheme="majorHAnsi"/>
                  <w:bCs/>
                  <w:i/>
                  <w:iCs/>
                  <w:sz w:val="22"/>
                  <w:szCs w:val="22"/>
                </w:rPr>
                <w:t>https://britishcouncil.sharepoint.com/Site/Diversity/Pages/Default.aspx</w:t>
              </w:r>
            </w:hyperlink>
            <w:r>
              <w:rPr>
                <w:rFonts w:asciiTheme="majorHAnsi" w:hAnsiTheme="majorHAnsi" w:cstheme="majorHAnsi"/>
                <w:bCs/>
                <w:i/>
                <w:iCs/>
                <w:sz w:val="22"/>
                <w:szCs w:val="22"/>
              </w:rPr>
              <w:t xml:space="preserve"> </w:t>
            </w:r>
          </w:p>
          <w:p w14:paraId="0EC3A70B" w14:textId="77777777" w:rsidR="003C5CEB" w:rsidRPr="003C5CEB" w:rsidRDefault="003C5CEB" w:rsidP="003C5CEB">
            <w:pPr>
              <w:rPr>
                <w:rFonts w:asciiTheme="majorHAnsi" w:hAnsiTheme="majorHAnsi" w:cstheme="majorHAnsi"/>
                <w:bCs/>
                <w:i/>
                <w:iCs/>
                <w:sz w:val="22"/>
                <w:szCs w:val="22"/>
              </w:rPr>
            </w:pPr>
            <w:r w:rsidRPr="003C5CEB">
              <w:rPr>
                <w:rFonts w:asciiTheme="majorHAnsi" w:hAnsiTheme="majorHAnsi" w:cstheme="majorHAnsi"/>
                <w:bCs/>
                <w:i/>
                <w:iCs/>
                <w:sz w:val="22"/>
                <w:szCs w:val="22"/>
              </w:rPr>
              <w:t xml:space="preserve">Cultural Engagement EDI tools guidance: </w:t>
            </w:r>
          </w:p>
          <w:p w14:paraId="40EB9965" w14:textId="167D49F5" w:rsidR="00BC2637" w:rsidRPr="00274DDB" w:rsidRDefault="003C5CEB" w:rsidP="003C5CEB">
            <w:pPr>
              <w:rPr>
                <w:rFonts w:asciiTheme="majorHAnsi" w:hAnsiTheme="majorHAnsi" w:cstheme="majorHAnsi"/>
                <w:bCs/>
                <w:i/>
                <w:iCs/>
                <w:sz w:val="22"/>
                <w:szCs w:val="22"/>
              </w:rPr>
            </w:pPr>
            <w:hyperlink r:id="rId18" w:history="1">
              <w:r w:rsidRPr="00F9243E">
                <w:rPr>
                  <w:rStyle w:val="Hyperlink"/>
                  <w:rFonts w:asciiTheme="majorHAnsi" w:hAnsiTheme="majorHAnsi" w:cstheme="majorHAnsi"/>
                  <w:bCs/>
                  <w:i/>
                  <w:iCs/>
                  <w:sz w:val="22"/>
                  <w:szCs w:val="22"/>
                </w:rPr>
                <w:t>https://britishcouncil.sharepoint.com/ES/EDI/SitePages/EDI-Tools.aspx</w:t>
              </w:r>
            </w:hyperlink>
            <w:r>
              <w:rPr>
                <w:rFonts w:asciiTheme="majorHAnsi" w:hAnsiTheme="majorHAnsi" w:cstheme="majorHAnsi"/>
                <w:bCs/>
                <w:i/>
                <w:iCs/>
                <w:sz w:val="22"/>
                <w:szCs w:val="22"/>
              </w:rPr>
              <w:t xml:space="preserve"> </w:t>
            </w:r>
            <w:r w:rsidRPr="003C5CEB">
              <w:rPr>
                <w:rFonts w:asciiTheme="majorHAnsi" w:hAnsiTheme="majorHAnsi" w:cstheme="majorHAnsi"/>
                <w:bCs/>
                <w:i/>
                <w:iCs/>
                <w:sz w:val="22"/>
                <w:szCs w:val="22"/>
              </w:rPr>
              <w:cr/>
            </w:r>
          </w:p>
          <w:p w14:paraId="7F3C277F" w14:textId="2B8D35E7" w:rsidR="005A2A1D" w:rsidRPr="00EB6702" w:rsidRDefault="00274DDB" w:rsidP="00EB6702">
            <w:pPr>
              <w:rPr>
                <w:rFonts w:asciiTheme="majorHAnsi" w:hAnsiTheme="majorHAnsi" w:cstheme="majorHAnsi"/>
                <w:bCs/>
                <w:sz w:val="22"/>
                <w:szCs w:val="22"/>
              </w:rPr>
            </w:pPr>
            <w:r w:rsidRPr="00274DDB">
              <w:rPr>
                <w:rFonts w:asciiTheme="majorHAnsi" w:hAnsiTheme="majorHAnsi" w:cstheme="majorHAnsi"/>
                <w:bCs/>
                <w:sz w:val="22"/>
                <w:szCs w:val="22"/>
              </w:rPr>
              <w:t xml:space="preserve">Within </w:t>
            </w:r>
            <w:r>
              <w:rPr>
                <w:rFonts w:asciiTheme="majorHAnsi" w:hAnsiTheme="majorHAnsi" w:cstheme="majorHAnsi"/>
                <w:bCs/>
                <w:sz w:val="22"/>
                <w:szCs w:val="22"/>
              </w:rPr>
              <w:t xml:space="preserve">the </w:t>
            </w:r>
            <w:r>
              <w:rPr>
                <w:rFonts w:asciiTheme="majorHAnsi" w:hAnsiTheme="majorHAnsi" w:cstheme="majorHAnsi"/>
                <w:b/>
                <w:sz w:val="22"/>
                <w:szCs w:val="22"/>
              </w:rPr>
              <w:t>Issues</w:t>
            </w:r>
            <w:r>
              <w:rPr>
                <w:rFonts w:asciiTheme="majorHAnsi" w:hAnsiTheme="majorHAnsi" w:cstheme="majorHAnsi"/>
                <w:bCs/>
                <w:sz w:val="22"/>
                <w:szCs w:val="22"/>
              </w:rPr>
              <w:t xml:space="preserve"> and </w:t>
            </w:r>
            <w:r w:rsidR="00EB6702">
              <w:rPr>
                <w:rFonts w:asciiTheme="majorHAnsi" w:hAnsiTheme="majorHAnsi" w:cstheme="majorHAnsi"/>
                <w:b/>
                <w:sz w:val="22"/>
                <w:szCs w:val="22"/>
              </w:rPr>
              <w:t>Risks</w:t>
            </w:r>
            <w:r w:rsidR="00EB6702">
              <w:rPr>
                <w:rFonts w:asciiTheme="majorHAnsi" w:hAnsiTheme="majorHAnsi" w:cstheme="majorHAnsi"/>
                <w:bCs/>
                <w:sz w:val="22"/>
                <w:szCs w:val="22"/>
              </w:rPr>
              <w:t xml:space="preserve"> section, the project/programme team </w:t>
            </w:r>
            <w:proofErr w:type="gramStart"/>
            <w:r w:rsidR="00EB6702">
              <w:rPr>
                <w:rFonts w:asciiTheme="majorHAnsi" w:hAnsiTheme="majorHAnsi" w:cstheme="majorHAnsi"/>
                <w:bCs/>
                <w:sz w:val="22"/>
                <w:szCs w:val="22"/>
              </w:rPr>
              <w:t>are able to</w:t>
            </w:r>
            <w:proofErr w:type="gramEnd"/>
            <w:r w:rsidR="00EB6702">
              <w:rPr>
                <w:rFonts w:asciiTheme="majorHAnsi" w:hAnsiTheme="majorHAnsi" w:cstheme="majorHAnsi"/>
                <w:bCs/>
                <w:sz w:val="22"/>
                <w:szCs w:val="22"/>
              </w:rPr>
              <w:t xml:space="preserve"> add issues or risks that are specifically under the theme of EDI</w:t>
            </w:r>
          </w:p>
        </w:tc>
      </w:tr>
    </w:tbl>
    <w:p w14:paraId="1D1AF790" w14:textId="5065924D" w:rsidR="00255A40" w:rsidRDefault="00255A40" w:rsidP="00911715">
      <w:pPr>
        <w:spacing w:after="0" w:line="240" w:lineRule="auto"/>
        <w:ind w:left="567" w:hanging="567"/>
        <w:rPr>
          <w:rFonts w:cs="Arial"/>
          <w:b/>
        </w:rPr>
      </w:pPr>
    </w:p>
    <w:p w14:paraId="2E9820FC" w14:textId="65BC6A6B" w:rsidR="00255A40" w:rsidRPr="00911715" w:rsidRDefault="005A2A1D" w:rsidP="005A2A1D">
      <w:pPr>
        <w:spacing w:after="0" w:line="240" w:lineRule="auto"/>
        <w:ind w:left="567" w:hanging="567"/>
      </w:pPr>
      <w:r>
        <w:rPr>
          <w:rFonts w:cs="Arial"/>
          <w:bCs/>
        </w:rPr>
        <w:t>3.</w:t>
      </w:r>
      <w:r>
        <w:rPr>
          <w:rFonts w:cs="Arial"/>
          <w:bCs/>
        </w:rPr>
        <w:tab/>
      </w:r>
      <w:r w:rsidRPr="005A2A1D">
        <w:rPr>
          <w:rFonts w:cs="Arial"/>
          <w:bCs/>
        </w:rPr>
        <w:t>Please out</w:t>
      </w:r>
      <w:r w:rsidR="00255A40" w:rsidRPr="00911715">
        <w:t xml:space="preserve">line any equality-related supporting data that </w:t>
      </w:r>
      <w:r w:rsidR="007414E3">
        <w:t>has been</w:t>
      </w:r>
      <w:r w:rsidR="00255A40" w:rsidRPr="00911715">
        <w:t xml:space="preserve"> considered</w:t>
      </w:r>
      <w:r w:rsidR="00543522">
        <w:t xml:space="preserve">.  </w:t>
      </w:r>
      <w:r w:rsidR="00255A40" w:rsidRPr="00911715">
        <w:t>This could include consultation with Trades Union Side or staff associations, equality monitoring data, responses from staff surveys or client feedback exercises, external demographic and benchmarking data or other relevant internal or external material.</w:t>
      </w:r>
      <w:r w:rsidR="00255A40" w:rsidRPr="00911715">
        <w:br/>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A6A3575" w14:textId="77777777" w:rsidTr="005A2A1D">
        <w:tc>
          <w:tcPr>
            <w:tcW w:w="9781" w:type="dxa"/>
          </w:tcPr>
          <w:p w14:paraId="022CB3AA" w14:textId="07D4ECBD" w:rsidR="00C32627" w:rsidRDefault="00192E6F" w:rsidP="00192E6F">
            <w:pPr>
              <w:spacing w:before="100" w:beforeAutospacing="1" w:after="100" w:afterAutospacing="1" w:line="240" w:lineRule="auto"/>
              <w:rPr>
                <w:rFonts w:asciiTheme="majorHAnsi" w:eastAsia="Times New Roman" w:hAnsiTheme="majorHAnsi" w:cstheme="majorHAnsi"/>
                <w:color w:val="000000"/>
                <w:sz w:val="22"/>
                <w:szCs w:val="22"/>
              </w:rPr>
            </w:pPr>
            <w:bookmarkStart w:id="23" w:name="_Hlk74056912"/>
            <w:r>
              <w:rPr>
                <w:rFonts w:asciiTheme="majorHAnsi" w:eastAsia="Times New Roman" w:hAnsiTheme="majorHAnsi" w:cstheme="majorHAnsi"/>
                <w:color w:val="000000"/>
                <w:sz w:val="22"/>
                <w:szCs w:val="22"/>
              </w:rPr>
              <w:t xml:space="preserve">The following has been considered when developing the </w:t>
            </w:r>
            <w:proofErr w:type="spellStart"/>
            <w:r>
              <w:rPr>
                <w:rFonts w:asciiTheme="majorHAnsi" w:eastAsia="Times New Roman" w:hAnsiTheme="majorHAnsi" w:cstheme="majorHAnsi"/>
                <w:color w:val="000000"/>
                <w:sz w:val="22"/>
                <w:szCs w:val="22"/>
              </w:rPr>
              <w:t>Powerapp</w:t>
            </w:r>
            <w:proofErr w:type="spellEnd"/>
            <w:r>
              <w:rPr>
                <w:rFonts w:asciiTheme="majorHAnsi" w:eastAsia="Times New Roman" w:hAnsiTheme="majorHAnsi" w:cstheme="majorHAnsi"/>
                <w:color w:val="000000"/>
                <w:sz w:val="22"/>
                <w:szCs w:val="22"/>
              </w:rPr>
              <w:t>:</w:t>
            </w:r>
          </w:p>
          <w:p w14:paraId="7EB68B1C" w14:textId="162B07EF" w:rsidR="00C32627" w:rsidRPr="00192E6F" w:rsidRDefault="00192E6F" w:rsidP="002A0B20">
            <w:pPr>
              <w:pStyle w:val="ListParagraph"/>
              <w:numPr>
                <w:ilvl w:val="0"/>
                <w:numId w:val="11"/>
              </w:numPr>
              <w:spacing w:after="0" w:line="240" w:lineRule="auto"/>
              <w:ind w:left="714" w:hanging="357"/>
              <w:rPr>
                <w:rFonts w:asciiTheme="majorHAnsi" w:eastAsia="Times New Roman" w:hAnsiTheme="majorHAnsi" w:cstheme="majorHAnsi"/>
                <w:color w:val="000000"/>
                <w:sz w:val="22"/>
                <w:szCs w:val="22"/>
              </w:rPr>
            </w:pPr>
            <w:r w:rsidRPr="00192E6F">
              <w:rPr>
                <w:rFonts w:asciiTheme="majorHAnsi" w:eastAsia="Times New Roman" w:hAnsiTheme="majorHAnsi" w:cstheme="majorHAnsi"/>
                <w:color w:val="000000"/>
                <w:sz w:val="22"/>
                <w:szCs w:val="22"/>
              </w:rPr>
              <w:t xml:space="preserve">Consultation with one end user </w:t>
            </w:r>
            <w:r w:rsidR="00C32627" w:rsidRPr="00192E6F">
              <w:rPr>
                <w:rFonts w:asciiTheme="majorHAnsi" w:eastAsia="Times New Roman" w:hAnsiTheme="majorHAnsi" w:cstheme="majorHAnsi"/>
                <w:color w:val="000000"/>
                <w:sz w:val="22"/>
                <w:szCs w:val="22"/>
              </w:rPr>
              <w:t>with dyslexia to understand how to make the app more accessible. Based on this:</w:t>
            </w:r>
          </w:p>
          <w:p w14:paraId="3C03B3C6" w14:textId="0BDC1DFD" w:rsidR="00C32627" w:rsidRPr="00C32627" w:rsidRDefault="00C32627" w:rsidP="002A0B20">
            <w:pPr>
              <w:numPr>
                <w:ilvl w:val="1"/>
                <w:numId w:val="14"/>
              </w:numPr>
              <w:spacing w:after="100" w:afterAutospacing="1" w:line="240" w:lineRule="auto"/>
              <w:ind w:left="1434" w:hanging="357"/>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The use of scrolling was minimised and what scrolling remained was in on</w:t>
            </w:r>
            <w:r w:rsidR="00192E6F">
              <w:rPr>
                <w:rFonts w:asciiTheme="majorHAnsi" w:eastAsia="Times New Roman" w:hAnsiTheme="majorHAnsi" w:cstheme="majorHAnsi"/>
                <w:color w:val="000000"/>
                <w:sz w:val="22"/>
                <w:szCs w:val="22"/>
              </w:rPr>
              <w:t>e</w:t>
            </w:r>
            <w:r w:rsidRPr="00C32627">
              <w:rPr>
                <w:rFonts w:asciiTheme="majorHAnsi" w:eastAsia="Times New Roman" w:hAnsiTheme="majorHAnsi" w:cstheme="majorHAnsi"/>
                <w:color w:val="000000"/>
                <w:sz w:val="22"/>
                <w:szCs w:val="22"/>
              </w:rPr>
              <w:t xml:space="preserve"> direction (vertical)</w:t>
            </w:r>
          </w:p>
          <w:p w14:paraId="75147D7B" w14:textId="77777777" w:rsidR="00C32627" w:rsidRPr="00C32627" w:rsidRDefault="00C32627" w:rsidP="002A0B20">
            <w:pPr>
              <w:numPr>
                <w:ilvl w:val="1"/>
                <w:numId w:val="14"/>
              </w:numPr>
              <w:spacing w:before="100" w:beforeAutospacing="1" w:after="100" w:afterAutospacing="1" w:line="240" w:lineRule="auto"/>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The font size of text fields when they were being typed into was enlarged</w:t>
            </w:r>
          </w:p>
          <w:p w14:paraId="2E1ECD9F" w14:textId="77777777" w:rsidR="00C32627" w:rsidRPr="00C32627" w:rsidRDefault="00C32627" w:rsidP="002A0B20">
            <w:pPr>
              <w:numPr>
                <w:ilvl w:val="1"/>
                <w:numId w:val="14"/>
              </w:numPr>
              <w:spacing w:before="100" w:beforeAutospacing="1" w:after="100" w:afterAutospacing="1" w:line="240" w:lineRule="auto"/>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In text field boxes there was a strong contrast between the text and background colour to aid readability</w:t>
            </w:r>
          </w:p>
          <w:p w14:paraId="6EC32300" w14:textId="77777777" w:rsidR="00C32627" w:rsidRPr="00C32627" w:rsidRDefault="00C32627" w:rsidP="002A0B20">
            <w:pPr>
              <w:numPr>
                <w:ilvl w:val="1"/>
                <w:numId w:val="14"/>
              </w:numPr>
              <w:spacing w:after="0" w:line="240" w:lineRule="auto"/>
              <w:ind w:hanging="357"/>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We made the text as succinct as possible and simplified screen designs so they were not visually overwhelming</w:t>
            </w:r>
          </w:p>
          <w:p w14:paraId="4F22B9D3" w14:textId="4443503A" w:rsidR="00C32627" w:rsidRPr="00C32627" w:rsidRDefault="002A0B20" w:rsidP="002A0B20">
            <w:pPr>
              <w:numPr>
                <w:ilvl w:val="0"/>
                <w:numId w:val="11"/>
              </w:numPr>
              <w:spacing w:after="0" w:line="240" w:lineRule="auto"/>
              <w:ind w:hanging="357"/>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We</w:t>
            </w:r>
            <w:r w:rsidR="00C32627" w:rsidRPr="00C32627">
              <w:rPr>
                <w:rFonts w:asciiTheme="majorHAnsi" w:eastAsia="Times New Roman" w:hAnsiTheme="majorHAnsi" w:cstheme="majorHAnsi"/>
                <w:color w:val="000000"/>
                <w:sz w:val="22"/>
                <w:szCs w:val="22"/>
              </w:rPr>
              <w:t xml:space="preserve"> used a contrast tool to ensure that the colour scheme chosen fits within the brand whilst also providing a reasonable experience for those with colour blindness</w:t>
            </w:r>
          </w:p>
          <w:p w14:paraId="023FB331" w14:textId="77777777" w:rsidR="00C32627" w:rsidRPr="00C32627" w:rsidRDefault="00C32627" w:rsidP="002A0B20">
            <w:pPr>
              <w:numPr>
                <w:ilvl w:val="0"/>
                <w:numId w:val="11"/>
              </w:numPr>
              <w:spacing w:after="0" w:line="240" w:lineRule="auto"/>
              <w:ind w:hanging="357"/>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lastRenderedPageBreak/>
              <w:t>The design was reviewed by the UX team who provided recommendations. We critically reviewed these and implemented when appropriate. Points of note:</w:t>
            </w:r>
          </w:p>
          <w:p w14:paraId="60CA029D" w14:textId="7A2173C8" w:rsidR="00C32627" w:rsidRPr="00C32627" w:rsidRDefault="00C32627" w:rsidP="00A4277D">
            <w:pPr>
              <w:numPr>
                <w:ilvl w:val="1"/>
                <w:numId w:val="15"/>
              </w:numPr>
              <w:spacing w:after="0" w:line="240" w:lineRule="auto"/>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 xml:space="preserve">Some guidance from the UX team was incompatible with PowerApp technology, when this </w:t>
            </w:r>
            <w:proofErr w:type="gramStart"/>
            <w:r w:rsidRPr="00C32627">
              <w:rPr>
                <w:rFonts w:asciiTheme="majorHAnsi" w:eastAsia="Times New Roman" w:hAnsiTheme="majorHAnsi" w:cstheme="majorHAnsi"/>
                <w:color w:val="000000"/>
                <w:sz w:val="22"/>
                <w:szCs w:val="22"/>
              </w:rPr>
              <w:t>occurred</w:t>
            </w:r>
            <w:proofErr w:type="gramEnd"/>
            <w:r w:rsidRPr="00C32627">
              <w:rPr>
                <w:rFonts w:asciiTheme="majorHAnsi" w:eastAsia="Times New Roman" w:hAnsiTheme="majorHAnsi" w:cstheme="majorHAnsi"/>
                <w:color w:val="000000"/>
                <w:sz w:val="22"/>
                <w:szCs w:val="22"/>
              </w:rPr>
              <w:t xml:space="preserve"> we followed the proposed design principles, but implemented them differently</w:t>
            </w:r>
          </w:p>
          <w:p w14:paraId="0277F57A" w14:textId="77777777" w:rsidR="00C32627" w:rsidRPr="00C32627" w:rsidRDefault="00C32627" w:rsidP="002A0B20">
            <w:pPr>
              <w:numPr>
                <w:ilvl w:val="0"/>
                <w:numId w:val="11"/>
              </w:numPr>
              <w:spacing w:after="0" w:line="240" w:lineRule="auto"/>
              <w:ind w:hanging="357"/>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We made some difficult choices</w:t>
            </w:r>
          </w:p>
          <w:p w14:paraId="4F110CE8" w14:textId="77777777" w:rsidR="00C32627" w:rsidRPr="00C32627" w:rsidRDefault="00C32627" w:rsidP="00A4277D">
            <w:pPr>
              <w:numPr>
                <w:ilvl w:val="1"/>
                <w:numId w:val="16"/>
              </w:numPr>
              <w:spacing w:after="0" w:line="240" w:lineRule="auto"/>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The use of information buttons by compliance checklist questions is incompatible with screen-readers. </w:t>
            </w:r>
          </w:p>
          <w:p w14:paraId="5C28F3FA" w14:textId="03D44BDE" w:rsidR="00C32627" w:rsidRPr="00C32627" w:rsidRDefault="00C32627" w:rsidP="00A4277D">
            <w:pPr>
              <w:numPr>
                <w:ilvl w:val="1"/>
                <w:numId w:val="16"/>
              </w:numPr>
              <w:spacing w:after="0" w:line="240" w:lineRule="auto"/>
              <w:rPr>
                <w:rFonts w:asciiTheme="majorHAnsi" w:eastAsia="Times New Roman" w:hAnsiTheme="majorHAnsi" w:cstheme="majorHAnsi"/>
                <w:color w:val="000000"/>
                <w:sz w:val="22"/>
                <w:szCs w:val="22"/>
              </w:rPr>
            </w:pPr>
            <w:r w:rsidRPr="00C32627">
              <w:rPr>
                <w:rFonts w:asciiTheme="majorHAnsi" w:eastAsia="Times New Roman" w:hAnsiTheme="majorHAnsi" w:cstheme="majorHAnsi"/>
                <w:color w:val="000000"/>
                <w:sz w:val="22"/>
                <w:szCs w:val="22"/>
              </w:rPr>
              <w:t>It is not possible to tab through the app - a keypad must be used - so it is not accessible to those with movement disorders.</w:t>
            </w:r>
          </w:p>
          <w:p w14:paraId="7100E551" w14:textId="77777777" w:rsidR="00255A40" w:rsidRDefault="00255A40" w:rsidP="00911715">
            <w:pPr>
              <w:ind w:left="567" w:hanging="567"/>
              <w:rPr>
                <w:rFonts w:cs="Arial"/>
              </w:rPr>
            </w:pPr>
          </w:p>
        </w:tc>
      </w:tr>
      <w:bookmarkEnd w:id="23"/>
    </w:tbl>
    <w:p w14:paraId="641CDA04" w14:textId="61B5534F" w:rsidR="00255A40" w:rsidRDefault="00255A40" w:rsidP="00B80D21">
      <w:pPr>
        <w:pStyle w:val="Heading3"/>
      </w:pPr>
      <w:r w:rsidRPr="00267BB9">
        <w:lastRenderedPageBreak/>
        <w:br w:type="page"/>
      </w:r>
      <w:bookmarkStart w:id="24" w:name="_Toc74754592"/>
      <w:bookmarkStart w:id="25" w:name="_Toc195254205"/>
      <w:r w:rsidR="00267BB9" w:rsidRPr="005A2A1D">
        <w:lastRenderedPageBreak/>
        <w:t>Section</w:t>
      </w:r>
      <w:r w:rsidR="00267BB9">
        <w:t xml:space="preserve"> 2</w:t>
      </w:r>
      <w:bookmarkEnd w:id="24"/>
      <w:bookmarkEnd w:id="25"/>
    </w:p>
    <w:p w14:paraId="0449FB0F" w14:textId="0FFDED09" w:rsidR="00267BB9" w:rsidRDefault="00267BB9" w:rsidP="00267BB9">
      <w:r w:rsidRPr="00267BB9">
        <w:t>This section captures the notes of the Equality Impact Assessment panel meeting.</w:t>
      </w:r>
      <w:r w:rsidRPr="00267BB9">
        <w:br/>
      </w:r>
    </w:p>
    <w:tbl>
      <w:tblPr>
        <w:tblStyle w:val="GridTable1Light-Accent1"/>
        <w:tblW w:w="5000" w:type="pct"/>
        <w:tblLook w:val="04A0" w:firstRow="1" w:lastRow="0" w:firstColumn="1" w:lastColumn="0" w:noHBand="0" w:noVBand="1"/>
      </w:tblPr>
      <w:tblGrid>
        <w:gridCol w:w="3397"/>
        <w:gridCol w:w="6791"/>
      </w:tblGrid>
      <w:tr w:rsidR="00267BB9" w14:paraId="51BB9F52"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0730269A" w14:textId="02A4541E" w:rsidR="00267BB9" w:rsidRDefault="00267BB9" w:rsidP="00567FBC">
            <w:pPr>
              <w:ind w:left="720" w:hanging="720"/>
              <w:rPr>
                <w:rFonts w:cs="Arial"/>
                <w:b w:val="0"/>
              </w:rPr>
            </w:pPr>
            <w:r w:rsidRPr="005A2A1D">
              <w:rPr>
                <w:rFonts w:cs="Arial"/>
                <w:color w:val="230859"/>
              </w:rPr>
              <w:t>T</w:t>
            </w:r>
            <w:r w:rsidR="005A2A1D" w:rsidRPr="005A2A1D">
              <w:rPr>
                <w:rFonts w:cs="Arial"/>
                <w:color w:val="230859"/>
              </w:rPr>
              <w:t>itle of Policy</w:t>
            </w:r>
            <w:r w:rsidRPr="005A2A1D">
              <w:rPr>
                <w:rStyle w:val="FootnoteReference"/>
                <w:rFonts w:cs="Arial"/>
                <w:color w:val="230859"/>
              </w:rPr>
              <w:footnoteReference w:id="3"/>
            </w:r>
            <w:r w:rsidRPr="005A2A1D">
              <w:rPr>
                <w:rFonts w:cs="Arial"/>
                <w:color w:val="230859"/>
              </w:rPr>
              <w:t xml:space="preserve">: </w:t>
            </w:r>
          </w:p>
        </w:tc>
        <w:tc>
          <w:tcPr>
            <w:tcW w:w="3333" w:type="pct"/>
          </w:tcPr>
          <w:p w14:paraId="5D4596EB" w14:textId="0AFD16AD" w:rsidR="00267BB9" w:rsidRDefault="003B6E8E" w:rsidP="00567FBC">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 xml:space="preserve">Assurance Power </w:t>
            </w:r>
            <w:proofErr w:type="gramStart"/>
            <w:r>
              <w:rPr>
                <w:rFonts w:cs="Arial"/>
                <w:b w:val="0"/>
              </w:rPr>
              <w:t>App  -</w:t>
            </w:r>
            <w:proofErr w:type="gramEnd"/>
            <w:r>
              <w:rPr>
                <w:rFonts w:cs="Arial"/>
                <w:b w:val="0"/>
              </w:rPr>
              <w:t xml:space="preserve"> new digital tool</w:t>
            </w:r>
          </w:p>
        </w:tc>
      </w:tr>
      <w:tr w:rsidR="00267BB9" w14:paraId="4D529340" w14:textId="77777777" w:rsidTr="005A2A1D">
        <w:tc>
          <w:tcPr>
            <w:cnfStyle w:val="001000000000" w:firstRow="0" w:lastRow="0" w:firstColumn="1" w:lastColumn="0" w:oddVBand="0" w:evenVBand="0" w:oddHBand="0" w:evenHBand="0" w:firstRowFirstColumn="0" w:firstRowLastColumn="0" w:lastRowFirstColumn="0" w:lastRowLastColumn="0"/>
            <w:tcW w:w="1667" w:type="pct"/>
            <w:hideMark/>
          </w:tcPr>
          <w:p w14:paraId="25DBE07C" w14:textId="52012886" w:rsidR="00267BB9" w:rsidRDefault="00267BB9" w:rsidP="00007FC7">
            <w:pPr>
              <w:rPr>
                <w:rFonts w:cs="Arial"/>
                <w:b w:val="0"/>
              </w:rPr>
            </w:pPr>
            <w:r w:rsidRPr="005A2A1D">
              <w:rPr>
                <w:rFonts w:cs="Arial"/>
                <w:color w:val="230859"/>
              </w:rPr>
              <w:t>D</w:t>
            </w:r>
            <w:r w:rsidR="005A2A1D" w:rsidRPr="005A2A1D">
              <w:rPr>
                <w:rFonts w:cs="Arial"/>
                <w:color w:val="230859"/>
              </w:rPr>
              <w:t>ate</w:t>
            </w:r>
            <w:r w:rsidRPr="005A2A1D">
              <w:rPr>
                <w:rFonts w:cs="Arial"/>
                <w:color w:val="230859"/>
              </w:rPr>
              <w:t xml:space="preserve"> </w:t>
            </w:r>
            <w:r w:rsidR="005A2A1D" w:rsidRPr="005A2A1D">
              <w:rPr>
                <w:rFonts w:cs="Arial"/>
                <w:color w:val="230859"/>
              </w:rPr>
              <w:t>of</w:t>
            </w:r>
            <w:r w:rsidRPr="005A2A1D">
              <w:rPr>
                <w:rFonts w:cs="Arial"/>
                <w:color w:val="230859"/>
              </w:rPr>
              <w:t xml:space="preserve"> EIA </w:t>
            </w:r>
            <w:r w:rsidR="005A2A1D" w:rsidRPr="005A2A1D">
              <w:rPr>
                <w:rFonts w:cs="Arial"/>
                <w:color w:val="230859"/>
              </w:rPr>
              <w:t>Panel Meeting</w:t>
            </w:r>
            <w:r w:rsidR="009A1BDB">
              <w:rPr>
                <w:rFonts w:cs="Arial"/>
                <w:color w:val="230859"/>
              </w:rPr>
              <w:t>:</w:t>
            </w:r>
            <w:r w:rsidR="00007FC7">
              <w:rPr>
                <w:rFonts w:cs="Arial"/>
                <w:color w:val="230859"/>
              </w:rPr>
              <w:t xml:space="preserve"> </w:t>
            </w:r>
          </w:p>
        </w:tc>
        <w:tc>
          <w:tcPr>
            <w:tcW w:w="3333" w:type="pct"/>
          </w:tcPr>
          <w:p w14:paraId="7F3FCAC3" w14:textId="2926D68A" w:rsidR="00267BB9" w:rsidRDefault="003B6E8E"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10 April 2025</w:t>
            </w:r>
          </w:p>
        </w:tc>
      </w:tr>
      <w:tr w:rsidR="00652C0B" w14:paraId="35B79BB2"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767B2FD6" w14:textId="3C0F0670" w:rsidR="00652C0B" w:rsidRPr="005A2A1D" w:rsidRDefault="00652C0B" w:rsidP="00567FBC">
            <w:pPr>
              <w:rPr>
                <w:rFonts w:cs="Arial"/>
                <w:color w:val="230859"/>
              </w:rPr>
            </w:pPr>
            <w:r>
              <w:rPr>
                <w:rFonts w:cs="Arial"/>
                <w:color w:val="230859"/>
              </w:rPr>
              <w:t>Name of Panel Chair:</w:t>
            </w:r>
          </w:p>
        </w:tc>
        <w:tc>
          <w:tcPr>
            <w:tcW w:w="3333" w:type="pct"/>
          </w:tcPr>
          <w:p w14:paraId="6EE72D09" w14:textId="3A99EC26" w:rsidR="00652C0B" w:rsidRDefault="003B6E8E"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Simon Schofield</w:t>
            </w:r>
          </w:p>
        </w:tc>
      </w:tr>
      <w:tr w:rsidR="00207804" w14:paraId="10E04595"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5B7AD42E" w14:textId="05FAEF0C" w:rsidR="00207804" w:rsidRPr="00250693" w:rsidRDefault="00207804" w:rsidP="00567FBC">
            <w:pPr>
              <w:rPr>
                <w:rFonts w:cs="Arial"/>
                <w:color w:val="230859"/>
              </w:rPr>
            </w:pPr>
            <w:r w:rsidRPr="00250693">
              <w:rPr>
                <w:rFonts w:cs="Arial"/>
                <w:color w:val="230859"/>
              </w:rPr>
              <w:t>Name of Note-taker:</w:t>
            </w:r>
          </w:p>
        </w:tc>
        <w:tc>
          <w:tcPr>
            <w:tcW w:w="3333" w:type="pct"/>
          </w:tcPr>
          <w:p w14:paraId="122AD955" w14:textId="6DD31726" w:rsidR="00207804" w:rsidRDefault="003B6E8E"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Ann McCormack</w:t>
            </w:r>
          </w:p>
        </w:tc>
      </w:tr>
    </w:tbl>
    <w:p w14:paraId="4AABC973" w14:textId="70D88EA6" w:rsidR="00255A40" w:rsidRDefault="00255A40" w:rsidP="005A2A1D">
      <w:pPr>
        <w:rPr>
          <w:rFonts w:cs="Arial"/>
        </w:rPr>
      </w:pPr>
    </w:p>
    <w:p w14:paraId="49126918" w14:textId="4C43198B" w:rsidR="00267BB9" w:rsidRPr="005A2A1D" w:rsidRDefault="00267BB9" w:rsidP="003E7A58">
      <w:pPr>
        <w:pStyle w:val="ListParagraph"/>
        <w:numPr>
          <w:ilvl w:val="0"/>
          <w:numId w:val="5"/>
        </w:numPr>
        <w:spacing w:after="0" w:line="240" w:lineRule="auto"/>
        <w:rPr>
          <w:rFonts w:cs="Arial"/>
        </w:rPr>
      </w:pPr>
      <w:r w:rsidRPr="005A2A1D">
        <w:rPr>
          <w:rFonts w:cs="Arial"/>
        </w:rPr>
        <w:t xml:space="preserve">Please list the </w:t>
      </w:r>
      <w:r w:rsidRPr="00207804">
        <w:rPr>
          <w:rFonts w:cs="Arial"/>
        </w:rPr>
        <w:t>names, roles/business areas and geographical location</w:t>
      </w:r>
      <w:r w:rsidRPr="005A2A1D">
        <w:rPr>
          <w:rFonts w:cs="Arial"/>
        </w:rPr>
        <w:t xml:space="preserve"> of the panel members</w:t>
      </w:r>
      <w:r w:rsidR="00543522">
        <w:rPr>
          <w:rFonts w:cs="Arial"/>
        </w:rPr>
        <w:t xml:space="preserve">.  </w:t>
      </w:r>
      <w:r w:rsidRPr="005A2A1D">
        <w:rPr>
          <w:rFonts w:cs="Arial"/>
        </w:rPr>
        <w:t xml:space="preserve">If contributions have been received in writing by people who could not </w:t>
      </w:r>
      <w:r w:rsidR="00C44153" w:rsidRPr="005A2A1D">
        <w:rPr>
          <w:rFonts w:cs="Arial"/>
        </w:rPr>
        <w:t>attend,</w:t>
      </w:r>
      <w:r w:rsidRPr="005A2A1D">
        <w:rPr>
          <w:rFonts w:cs="Arial"/>
        </w:rPr>
        <w:t xml:space="preserve"> please list their details too and note ‘input in writing’ by their name.</w:t>
      </w:r>
    </w:p>
    <w:p w14:paraId="4E4FD989" w14:textId="685937A8" w:rsidR="005A2A1D" w:rsidRDefault="005A2A1D" w:rsidP="00267BB9">
      <w:pPr>
        <w:ind w:left="720"/>
        <w:rPr>
          <w:rFonts w:cs="Arial"/>
        </w:rPr>
      </w:pP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2835"/>
        <w:gridCol w:w="3969"/>
        <w:gridCol w:w="3402"/>
      </w:tblGrid>
      <w:tr w:rsidR="00413D35" w:rsidRPr="00504B33" w14:paraId="5F34A57B" w14:textId="77777777" w:rsidTr="0061311C">
        <w:trPr>
          <w:trHeight w:val="494"/>
        </w:trPr>
        <w:tc>
          <w:tcPr>
            <w:tcW w:w="2835" w:type="dxa"/>
          </w:tcPr>
          <w:p w14:paraId="44B9729C" w14:textId="247CAE3E" w:rsidR="00413D35" w:rsidRPr="00504B33" w:rsidRDefault="00413D35" w:rsidP="00413D35">
            <w:pPr>
              <w:rPr>
                <w:rFonts w:cs="Arial"/>
                <w:b/>
                <w:bCs/>
              </w:rPr>
            </w:pPr>
            <w:r w:rsidRPr="00504B33">
              <w:rPr>
                <w:rFonts w:cs="Arial"/>
                <w:b/>
                <w:bCs/>
              </w:rPr>
              <w:t>Name</w:t>
            </w:r>
          </w:p>
        </w:tc>
        <w:tc>
          <w:tcPr>
            <w:tcW w:w="3969" w:type="dxa"/>
          </w:tcPr>
          <w:p w14:paraId="196EB55F" w14:textId="5677AF8F" w:rsidR="00413D35" w:rsidRPr="00504B33" w:rsidRDefault="00504B33" w:rsidP="00413D35">
            <w:pPr>
              <w:rPr>
                <w:rFonts w:cs="Arial"/>
                <w:b/>
                <w:bCs/>
              </w:rPr>
            </w:pPr>
            <w:r w:rsidRPr="00504B33">
              <w:rPr>
                <w:rFonts w:cs="Arial"/>
                <w:b/>
                <w:bCs/>
              </w:rPr>
              <w:t>Role / business area</w:t>
            </w:r>
          </w:p>
        </w:tc>
        <w:tc>
          <w:tcPr>
            <w:tcW w:w="3402" w:type="dxa"/>
          </w:tcPr>
          <w:p w14:paraId="5AC1FDDB" w14:textId="744AE459" w:rsidR="00413D35" w:rsidRPr="00504B33" w:rsidRDefault="00504B33" w:rsidP="00413D35">
            <w:pPr>
              <w:rPr>
                <w:rFonts w:cs="Arial"/>
                <w:b/>
                <w:bCs/>
              </w:rPr>
            </w:pPr>
            <w:bookmarkStart w:id="26" w:name="_Hlk74056965"/>
            <w:r w:rsidRPr="00504B33">
              <w:rPr>
                <w:rFonts w:cs="Arial"/>
                <w:b/>
                <w:bCs/>
              </w:rPr>
              <w:t>Location</w:t>
            </w:r>
          </w:p>
        </w:tc>
      </w:tr>
      <w:tr w:rsidR="00413D35" w14:paraId="4151AB9D" w14:textId="77777777" w:rsidTr="0061311C">
        <w:trPr>
          <w:trHeight w:val="494"/>
        </w:trPr>
        <w:tc>
          <w:tcPr>
            <w:tcW w:w="2835" w:type="dxa"/>
          </w:tcPr>
          <w:p w14:paraId="7714AC0C" w14:textId="3B3AB99F" w:rsidR="00413D35" w:rsidRDefault="00687AD4" w:rsidP="00413D35">
            <w:pPr>
              <w:rPr>
                <w:rFonts w:cs="Arial"/>
              </w:rPr>
            </w:pPr>
            <w:r>
              <w:rPr>
                <w:rFonts w:cs="Arial"/>
              </w:rPr>
              <w:t>Simon Schofield</w:t>
            </w:r>
            <w:r w:rsidR="00FA6C6A">
              <w:rPr>
                <w:rFonts w:cs="Arial"/>
              </w:rPr>
              <w:t xml:space="preserve"> (chair)</w:t>
            </w:r>
          </w:p>
        </w:tc>
        <w:tc>
          <w:tcPr>
            <w:tcW w:w="3969" w:type="dxa"/>
          </w:tcPr>
          <w:p w14:paraId="6F194FAD" w14:textId="57F646CA" w:rsidR="00413D35" w:rsidRDefault="00687AD4" w:rsidP="00413D35">
            <w:pPr>
              <w:rPr>
                <w:rFonts w:cs="Arial"/>
              </w:rPr>
            </w:pPr>
            <w:r w:rsidRPr="00687AD4">
              <w:rPr>
                <w:rFonts w:cs="Arial"/>
              </w:rPr>
              <w:t>Client Engagement &amp; Business Development Adviser (Pursuit Lead)</w:t>
            </w:r>
            <w:r w:rsidR="00D543E3">
              <w:rPr>
                <w:rFonts w:cs="Arial"/>
              </w:rPr>
              <w:t>, Cultural Engagement (CE)</w:t>
            </w:r>
          </w:p>
        </w:tc>
        <w:tc>
          <w:tcPr>
            <w:tcW w:w="3402" w:type="dxa"/>
          </w:tcPr>
          <w:p w14:paraId="2C5483D1" w14:textId="6029AA95" w:rsidR="00413D35" w:rsidRDefault="00687AD4" w:rsidP="00413D35">
            <w:pPr>
              <w:rPr>
                <w:rFonts w:cs="Arial"/>
              </w:rPr>
            </w:pPr>
            <w:r>
              <w:rPr>
                <w:rFonts w:cs="Arial"/>
              </w:rPr>
              <w:t>Manchester, UK</w:t>
            </w:r>
          </w:p>
        </w:tc>
      </w:tr>
      <w:tr w:rsidR="00413D35" w14:paraId="6DE2279B" w14:textId="77777777" w:rsidTr="0061311C">
        <w:trPr>
          <w:trHeight w:val="494"/>
        </w:trPr>
        <w:tc>
          <w:tcPr>
            <w:tcW w:w="2835" w:type="dxa"/>
          </w:tcPr>
          <w:p w14:paraId="16976BCB" w14:textId="324D2E1D" w:rsidR="00413D35" w:rsidRDefault="00730241" w:rsidP="00413D35">
            <w:pPr>
              <w:rPr>
                <w:rFonts w:cs="Arial"/>
              </w:rPr>
            </w:pPr>
            <w:r>
              <w:rPr>
                <w:rFonts w:cs="Arial"/>
              </w:rPr>
              <w:t>Felicity Power</w:t>
            </w:r>
          </w:p>
        </w:tc>
        <w:tc>
          <w:tcPr>
            <w:tcW w:w="3969" w:type="dxa"/>
          </w:tcPr>
          <w:p w14:paraId="4A0F14DA" w14:textId="3B41B33F" w:rsidR="00413D35" w:rsidRDefault="00D543E3" w:rsidP="00413D35">
            <w:pPr>
              <w:rPr>
                <w:rFonts w:cs="Arial"/>
              </w:rPr>
            </w:pPr>
            <w:r>
              <w:rPr>
                <w:rFonts w:cs="Arial"/>
              </w:rPr>
              <w:t xml:space="preserve">Assurance </w:t>
            </w:r>
            <w:r w:rsidR="008B0A3F">
              <w:rPr>
                <w:rFonts w:cs="Arial"/>
              </w:rPr>
              <w:t xml:space="preserve">and Compliance </w:t>
            </w:r>
            <w:r>
              <w:rPr>
                <w:rFonts w:cs="Arial"/>
              </w:rPr>
              <w:t>Lead, CE</w:t>
            </w:r>
          </w:p>
        </w:tc>
        <w:tc>
          <w:tcPr>
            <w:tcW w:w="3402" w:type="dxa"/>
          </w:tcPr>
          <w:p w14:paraId="3F9FBB53" w14:textId="25BD3223" w:rsidR="00413D35" w:rsidRDefault="00D543E3" w:rsidP="00413D35">
            <w:pPr>
              <w:rPr>
                <w:rFonts w:cs="Arial"/>
              </w:rPr>
            </w:pPr>
            <w:r>
              <w:rPr>
                <w:rFonts w:cs="Arial"/>
              </w:rPr>
              <w:t>Cardiff, UK</w:t>
            </w:r>
          </w:p>
        </w:tc>
      </w:tr>
      <w:tr w:rsidR="00730241" w14:paraId="7210756C" w14:textId="77777777" w:rsidTr="0061311C">
        <w:trPr>
          <w:trHeight w:val="494"/>
        </w:trPr>
        <w:tc>
          <w:tcPr>
            <w:tcW w:w="2835" w:type="dxa"/>
          </w:tcPr>
          <w:p w14:paraId="06603D6A" w14:textId="66392661" w:rsidR="00730241" w:rsidRDefault="00730241" w:rsidP="00413D35">
            <w:pPr>
              <w:rPr>
                <w:rFonts w:cs="Arial"/>
              </w:rPr>
            </w:pPr>
            <w:r>
              <w:rPr>
                <w:rFonts w:cs="Arial"/>
              </w:rPr>
              <w:t>Susan</w:t>
            </w:r>
            <w:r w:rsidR="00D543E3">
              <w:rPr>
                <w:rFonts w:cs="Arial"/>
              </w:rPr>
              <w:t xml:space="preserve"> </w:t>
            </w:r>
            <w:r>
              <w:rPr>
                <w:rFonts w:cs="Arial"/>
              </w:rPr>
              <w:t>Watters</w:t>
            </w:r>
          </w:p>
        </w:tc>
        <w:tc>
          <w:tcPr>
            <w:tcW w:w="3969" w:type="dxa"/>
          </w:tcPr>
          <w:p w14:paraId="3520C979" w14:textId="5645C2D7" w:rsidR="00730241" w:rsidRDefault="00D543E3" w:rsidP="00413D35">
            <w:pPr>
              <w:rPr>
                <w:rFonts w:cs="Arial"/>
              </w:rPr>
            </w:pPr>
            <w:r>
              <w:rPr>
                <w:rFonts w:cs="Arial"/>
              </w:rPr>
              <w:t xml:space="preserve">Assurance </w:t>
            </w:r>
            <w:r w:rsidR="008B0A3F">
              <w:rPr>
                <w:rFonts w:cs="Arial"/>
              </w:rPr>
              <w:t>and Compliance Manager, CE</w:t>
            </w:r>
          </w:p>
        </w:tc>
        <w:tc>
          <w:tcPr>
            <w:tcW w:w="3402" w:type="dxa"/>
          </w:tcPr>
          <w:p w14:paraId="45DE091D" w14:textId="09EB48C6" w:rsidR="00730241" w:rsidRDefault="008B0A3F" w:rsidP="00413D35">
            <w:pPr>
              <w:rPr>
                <w:rFonts w:cs="Arial"/>
              </w:rPr>
            </w:pPr>
            <w:r>
              <w:rPr>
                <w:rFonts w:cs="Arial"/>
              </w:rPr>
              <w:t>Manchester, UK</w:t>
            </w:r>
          </w:p>
        </w:tc>
      </w:tr>
      <w:tr w:rsidR="00730241" w14:paraId="40E5493A" w14:textId="77777777" w:rsidTr="0061311C">
        <w:trPr>
          <w:trHeight w:val="494"/>
        </w:trPr>
        <w:tc>
          <w:tcPr>
            <w:tcW w:w="2835" w:type="dxa"/>
          </w:tcPr>
          <w:p w14:paraId="6D4BC301" w14:textId="27CE2345" w:rsidR="00730241" w:rsidRDefault="002217B0" w:rsidP="00413D35">
            <w:pPr>
              <w:rPr>
                <w:rFonts w:cs="Arial"/>
              </w:rPr>
            </w:pPr>
            <w:r>
              <w:rPr>
                <w:rFonts w:cs="Arial"/>
              </w:rPr>
              <w:t xml:space="preserve">Noha </w:t>
            </w:r>
            <w:r w:rsidR="007E7552">
              <w:rPr>
                <w:rFonts w:cs="Arial"/>
              </w:rPr>
              <w:t>Khattab</w:t>
            </w:r>
          </w:p>
        </w:tc>
        <w:tc>
          <w:tcPr>
            <w:tcW w:w="3969" w:type="dxa"/>
          </w:tcPr>
          <w:p w14:paraId="0E84E8AA" w14:textId="5DE5CC55" w:rsidR="00730241" w:rsidRDefault="008B0A3F" w:rsidP="00413D35">
            <w:pPr>
              <w:rPr>
                <w:rFonts w:cs="Arial"/>
              </w:rPr>
            </w:pPr>
            <w:r>
              <w:rPr>
                <w:rFonts w:cs="Arial"/>
              </w:rPr>
              <w:t>Global Standards Consultant</w:t>
            </w:r>
          </w:p>
        </w:tc>
        <w:tc>
          <w:tcPr>
            <w:tcW w:w="3402" w:type="dxa"/>
          </w:tcPr>
          <w:p w14:paraId="1BDE796F" w14:textId="03612309" w:rsidR="00730241" w:rsidRDefault="008B0A3F" w:rsidP="00413D35">
            <w:pPr>
              <w:rPr>
                <w:rFonts w:cs="Arial"/>
              </w:rPr>
            </w:pPr>
            <w:r>
              <w:rPr>
                <w:rFonts w:cs="Arial"/>
              </w:rPr>
              <w:t>Cairo, Egypt</w:t>
            </w:r>
          </w:p>
        </w:tc>
      </w:tr>
      <w:tr w:rsidR="002217B0" w14:paraId="2CCFEFF4" w14:textId="77777777" w:rsidTr="0061311C">
        <w:trPr>
          <w:trHeight w:val="494"/>
        </w:trPr>
        <w:tc>
          <w:tcPr>
            <w:tcW w:w="2835" w:type="dxa"/>
          </w:tcPr>
          <w:p w14:paraId="4F81C47A" w14:textId="74AA4F3A" w:rsidR="002217B0" w:rsidRDefault="002217B0" w:rsidP="00413D35">
            <w:pPr>
              <w:rPr>
                <w:rFonts w:cs="Arial"/>
              </w:rPr>
            </w:pPr>
            <w:r>
              <w:rPr>
                <w:rFonts w:cs="Arial"/>
              </w:rPr>
              <w:t>Isabel King</w:t>
            </w:r>
          </w:p>
        </w:tc>
        <w:tc>
          <w:tcPr>
            <w:tcW w:w="3969" w:type="dxa"/>
          </w:tcPr>
          <w:p w14:paraId="405B4CA5" w14:textId="2A2CCFE5" w:rsidR="002217B0" w:rsidRDefault="005C6EBF" w:rsidP="00413D35">
            <w:pPr>
              <w:rPr>
                <w:rFonts w:cs="Arial"/>
              </w:rPr>
            </w:pPr>
            <w:r w:rsidRPr="005C6EBF">
              <w:rPr>
                <w:rFonts w:cs="Arial"/>
              </w:rPr>
              <w:t>CE Global Operations Support</w:t>
            </w:r>
          </w:p>
        </w:tc>
        <w:tc>
          <w:tcPr>
            <w:tcW w:w="3402" w:type="dxa"/>
          </w:tcPr>
          <w:p w14:paraId="099824FF" w14:textId="15D5CD33" w:rsidR="002217B0" w:rsidRDefault="005C6EBF" w:rsidP="00413D35">
            <w:pPr>
              <w:rPr>
                <w:rFonts w:cs="Arial"/>
              </w:rPr>
            </w:pPr>
            <w:r>
              <w:rPr>
                <w:rFonts w:cs="Arial"/>
              </w:rPr>
              <w:t>London, UK</w:t>
            </w:r>
          </w:p>
        </w:tc>
      </w:tr>
      <w:tr w:rsidR="002217B0" w14:paraId="7FF573D2" w14:textId="77777777" w:rsidTr="0061311C">
        <w:trPr>
          <w:trHeight w:val="494"/>
        </w:trPr>
        <w:tc>
          <w:tcPr>
            <w:tcW w:w="2835" w:type="dxa"/>
          </w:tcPr>
          <w:p w14:paraId="19B7E806" w14:textId="035F4984" w:rsidR="002217B0" w:rsidRDefault="002217B0" w:rsidP="00413D35">
            <w:pPr>
              <w:rPr>
                <w:rFonts w:cs="Arial"/>
              </w:rPr>
            </w:pPr>
            <w:r>
              <w:rPr>
                <w:rFonts w:cs="Arial"/>
              </w:rPr>
              <w:t>Gregge Madan</w:t>
            </w:r>
          </w:p>
        </w:tc>
        <w:tc>
          <w:tcPr>
            <w:tcW w:w="3969" w:type="dxa"/>
          </w:tcPr>
          <w:p w14:paraId="3F4CDEE2" w14:textId="0E1303E4" w:rsidR="002217B0" w:rsidRDefault="00390DB1" w:rsidP="00413D35">
            <w:pPr>
              <w:rPr>
                <w:rFonts w:cs="Arial"/>
              </w:rPr>
            </w:pPr>
            <w:r w:rsidRPr="00390DB1">
              <w:rPr>
                <w:rFonts w:cs="Arial"/>
              </w:rPr>
              <w:t>Client Engagement Adviser</w:t>
            </w:r>
            <w:r w:rsidR="007610BE">
              <w:rPr>
                <w:rFonts w:cs="Arial"/>
              </w:rPr>
              <w:t>, CE</w:t>
            </w:r>
          </w:p>
        </w:tc>
        <w:tc>
          <w:tcPr>
            <w:tcW w:w="3402" w:type="dxa"/>
          </w:tcPr>
          <w:p w14:paraId="030F607E" w14:textId="3B80D71D" w:rsidR="002217B0" w:rsidRDefault="00390DB1" w:rsidP="00413D35">
            <w:pPr>
              <w:rPr>
                <w:rFonts w:cs="Arial"/>
              </w:rPr>
            </w:pPr>
            <w:r>
              <w:rPr>
                <w:rFonts w:cs="Arial"/>
              </w:rPr>
              <w:t>Manchester, UK</w:t>
            </w:r>
          </w:p>
        </w:tc>
      </w:tr>
      <w:tr w:rsidR="002217B0" w14:paraId="37AD721C" w14:textId="77777777" w:rsidTr="0061311C">
        <w:trPr>
          <w:trHeight w:val="494"/>
        </w:trPr>
        <w:tc>
          <w:tcPr>
            <w:tcW w:w="2835" w:type="dxa"/>
          </w:tcPr>
          <w:p w14:paraId="5346DDC9" w14:textId="79239F3E" w:rsidR="002217B0" w:rsidRDefault="002217B0" w:rsidP="00413D35">
            <w:pPr>
              <w:rPr>
                <w:rFonts w:cs="Arial"/>
              </w:rPr>
            </w:pPr>
            <w:r>
              <w:rPr>
                <w:rFonts w:cs="Arial"/>
              </w:rPr>
              <w:t>Freddie Descelles</w:t>
            </w:r>
          </w:p>
        </w:tc>
        <w:tc>
          <w:tcPr>
            <w:tcW w:w="3969" w:type="dxa"/>
          </w:tcPr>
          <w:p w14:paraId="60B73F76" w14:textId="571894F1" w:rsidR="002217B0" w:rsidRDefault="007610BE" w:rsidP="00413D35">
            <w:pPr>
              <w:rPr>
                <w:rFonts w:cs="Arial"/>
              </w:rPr>
            </w:pPr>
            <w:r w:rsidRPr="007610BE">
              <w:rPr>
                <w:rFonts w:cs="Arial"/>
              </w:rPr>
              <w:t>Senior Business Analyst (MI and Reporting</w:t>
            </w:r>
            <w:r>
              <w:rPr>
                <w:rFonts w:cs="Arial"/>
              </w:rPr>
              <w:t>, CE</w:t>
            </w:r>
          </w:p>
        </w:tc>
        <w:tc>
          <w:tcPr>
            <w:tcW w:w="3402" w:type="dxa"/>
          </w:tcPr>
          <w:p w14:paraId="710A6ABB" w14:textId="110F0B79" w:rsidR="002217B0" w:rsidRDefault="007610BE" w:rsidP="00413D35">
            <w:pPr>
              <w:rPr>
                <w:rFonts w:cs="Arial"/>
              </w:rPr>
            </w:pPr>
            <w:r>
              <w:rPr>
                <w:rFonts w:cs="Arial"/>
              </w:rPr>
              <w:t>London, UK</w:t>
            </w:r>
          </w:p>
        </w:tc>
      </w:tr>
      <w:tr w:rsidR="006E1EB6" w14:paraId="5C9297AE" w14:textId="77777777" w:rsidTr="0061311C">
        <w:trPr>
          <w:trHeight w:val="494"/>
        </w:trPr>
        <w:tc>
          <w:tcPr>
            <w:tcW w:w="2835" w:type="dxa"/>
          </w:tcPr>
          <w:p w14:paraId="2D1BC60F" w14:textId="7D66F6C9" w:rsidR="006E1EB6" w:rsidRDefault="006E1EB6" w:rsidP="00413D35">
            <w:pPr>
              <w:rPr>
                <w:rFonts w:cs="Arial"/>
              </w:rPr>
            </w:pPr>
            <w:r>
              <w:rPr>
                <w:rFonts w:cs="Arial"/>
              </w:rPr>
              <w:t xml:space="preserve">Jelena </w:t>
            </w:r>
            <w:r w:rsidR="00D543E3">
              <w:rPr>
                <w:rFonts w:cs="Arial"/>
              </w:rPr>
              <w:t>Novakovic</w:t>
            </w:r>
          </w:p>
        </w:tc>
        <w:tc>
          <w:tcPr>
            <w:tcW w:w="3969" w:type="dxa"/>
          </w:tcPr>
          <w:p w14:paraId="1D8A08DD" w14:textId="3FBB4301" w:rsidR="006E1EB6" w:rsidRDefault="0061311C" w:rsidP="00413D35">
            <w:pPr>
              <w:rPr>
                <w:rFonts w:cs="Arial"/>
              </w:rPr>
            </w:pPr>
            <w:r w:rsidRPr="0061311C">
              <w:rPr>
                <w:rFonts w:cs="Arial"/>
              </w:rPr>
              <w:t>Senior Manager: Proposal, Pipeline and Client Engagemen</w:t>
            </w:r>
            <w:r>
              <w:rPr>
                <w:rFonts w:cs="Arial"/>
              </w:rPr>
              <w:t>t</w:t>
            </w:r>
            <w:r w:rsidR="00CD609C">
              <w:rPr>
                <w:rFonts w:cs="Arial"/>
              </w:rPr>
              <w:t>, CE</w:t>
            </w:r>
          </w:p>
        </w:tc>
        <w:tc>
          <w:tcPr>
            <w:tcW w:w="3402" w:type="dxa"/>
          </w:tcPr>
          <w:p w14:paraId="5382D0D7" w14:textId="38F13EB1" w:rsidR="006E1EB6" w:rsidRDefault="00CD609C" w:rsidP="00413D35">
            <w:pPr>
              <w:rPr>
                <w:rFonts w:cs="Arial"/>
              </w:rPr>
            </w:pPr>
            <w:r>
              <w:rPr>
                <w:rFonts w:cs="Arial"/>
              </w:rPr>
              <w:t>Zagreb, Croatia</w:t>
            </w:r>
          </w:p>
        </w:tc>
      </w:tr>
      <w:tr w:rsidR="00D543E3" w14:paraId="40ECA0F3" w14:textId="77777777" w:rsidTr="0061311C">
        <w:trPr>
          <w:trHeight w:val="494"/>
        </w:trPr>
        <w:tc>
          <w:tcPr>
            <w:tcW w:w="2835" w:type="dxa"/>
          </w:tcPr>
          <w:p w14:paraId="02BF1140" w14:textId="5E77BAFC" w:rsidR="00D543E3" w:rsidRDefault="00D543E3" w:rsidP="00413D35">
            <w:pPr>
              <w:rPr>
                <w:rFonts w:cs="Arial"/>
              </w:rPr>
            </w:pPr>
            <w:r>
              <w:rPr>
                <w:rFonts w:cs="Arial"/>
              </w:rPr>
              <w:t>Ann McCormack</w:t>
            </w:r>
          </w:p>
        </w:tc>
        <w:tc>
          <w:tcPr>
            <w:tcW w:w="3969" w:type="dxa"/>
          </w:tcPr>
          <w:p w14:paraId="77056331" w14:textId="24F776F8" w:rsidR="00D543E3" w:rsidRDefault="00CD609C" w:rsidP="00413D35">
            <w:pPr>
              <w:rPr>
                <w:rFonts w:cs="Arial"/>
              </w:rPr>
            </w:pPr>
            <w:r>
              <w:rPr>
                <w:rFonts w:cs="Arial"/>
              </w:rPr>
              <w:t>Head of Assurance and Global Standards, CE</w:t>
            </w:r>
          </w:p>
        </w:tc>
        <w:tc>
          <w:tcPr>
            <w:tcW w:w="3402" w:type="dxa"/>
          </w:tcPr>
          <w:p w14:paraId="24BB4FAF" w14:textId="631DBA31" w:rsidR="00D543E3" w:rsidRDefault="00CD609C" w:rsidP="00413D35">
            <w:pPr>
              <w:rPr>
                <w:rFonts w:cs="Arial"/>
              </w:rPr>
            </w:pPr>
            <w:r>
              <w:rPr>
                <w:rFonts w:cs="Arial"/>
              </w:rPr>
              <w:t>Manchester, UK</w:t>
            </w:r>
          </w:p>
        </w:tc>
      </w:tr>
      <w:bookmarkEnd w:id="26"/>
    </w:tbl>
    <w:p w14:paraId="41B90E89" w14:textId="77777777" w:rsidR="005A2A1D" w:rsidRDefault="005A2A1D" w:rsidP="00267BB9">
      <w:pPr>
        <w:ind w:left="720"/>
        <w:rPr>
          <w:rFonts w:cs="Arial"/>
        </w:rPr>
      </w:pPr>
    </w:p>
    <w:p w14:paraId="2C17FB29" w14:textId="77777777" w:rsidR="00B41EE3" w:rsidRDefault="00B41EE3" w:rsidP="00267BB9">
      <w:pPr>
        <w:ind w:left="720"/>
        <w:rPr>
          <w:rFonts w:cs="Arial"/>
        </w:rPr>
      </w:pPr>
    </w:p>
    <w:p w14:paraId="625699A7" w14:textId="1CFE4CF4" w:rsidR="00267BB9" w:rsidRPr="005A2A1D" w:rsidRDefault="00267BB9" w:rsidP="003E7A58">
      <w:pPr>
        <w:pStyle w:val="ListParagraph"/>
        <w:numPr>
          <w:ilvl w:val="0"/>
          <w:numId w:val="5"/>
        </w:numPr>
        <w:spacing w:after="0" w:line="240" w:lineRule="auto"/>
        <w:rPr>
          <w:rFonts w:cs="Arial"/>
          <w:b/>
        </w:rPr>
      </w:pPr>
      <w:r w:rsidRPr="005A2A1D">
        <w:rPr>
          <w:rFonts w:cs="Arial"/>
        </w:rPr>
        <w:lastRenderedPageBreak/>
        <w:t>Summarise the main points made in the discussion, noting which documents were reviewed</w:t>
      </w:r>
      <w:r w:rsidR="00543522">
        <w:rPr>
          <w:rFonts w:cs="Arial"/>
        </w:rPr>
        <w:t xml:space="preserve">.  </w:t>
      </w:r>
      <w:r w:rsidRPr="005A2A1D">
        <w:rPr>
          <w:rFonts w:cs="Arial"/>
        </w:rPr>
        <w:t>Note any points relating to clarity</w:t>
      </w:r>
      <w:r w:rsidR="00543522">
        <w:rPr>
          <w:rFonts w:cs="Arial"/>
        </w:rPr>
        <w:t xml:space="preserve"> </w:t>
      </w:r>
      <w:r w:rsidRPr="005A2A1D">
        <w:rPr>
          <w:rFonts w:cs="Arial"/>
        </w:rPr>
        <w:t>/</w:t>
      </w:r>
      <w:r w:rsidR="00543522">
        <w:rPr>
          <w:rFonts w:cs="Arial"/>
        </w:rPr>
        <w:t xml:space="preserve"> </w:t>
      </w:r>
      <w:r w:rsidRPr="005A2A1D">
        <w:rPr>
          <w:rFonts w:cs="Arial"/>
        </w:rPr>
        <w:t>quality assurance as well as points relating to equality issues.</w:t>
      </w:r>
      <w:r w:rsidRPr="005A2A1D">
        <w:rPr>
          <w:rFonts w:cs="Arial"/>
          <w:b/>
        </w:rPr>
        <w:br/>
      </w: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5A2A1D" w14:paraId="737D9F14" w14:textId="77777777" w:rsidTr="00567FBC">
        <w:tc>
          <w:tcPr>
            <w:tcW w:w="10206" w:type="dxa"/>
          </w:tcPr>
          <w:p w14:paraId="0CF476A9" w14:textId="294B6C15" w:rsidR="006A67BE" w:rsidRPr="007C498D" w:rsidRDefault="006A67BE" w:rsidP="005E5B47">
            <w:pPr>
              <w:rPr>
                <w:rFonts w:cs="Arial"/>
                <w:b/>
                <w:bCs/>
              </w:rPr>
            </w:pPr>
            <w:r w:rsidRPr="007C498D">
              <w:rPr>
                <w:rFonts w:cs="Arial"/>
                <w:b/>
                <w:bCs/>
              </w:rPr>
              <w:t>Composition of the panel:</w:t>
            </w:r>
          </w:p>
          <w:p w14:paraId="33DA1D0F" w14:textId="591474DD" w:rsidR="005A2A1D" w:rsidRDefault="006A67BE" w:rsidP="006F58E4">
            <w:pPr>
              <w:spacing w:line="240" w:lineRule="auto"/>
              <w:rPr>
                <w:rFonts w:cs="Arial"/>
              </w:rPr>
            </w:pPr>
            <w:r>
              <w:rPr>
                <w:rFonts w:cs="Arial"/>
              </w:rPr>
              <w:t xml:space="preserve">Wide ranging consultation has taken place as part of the development of the digital tool including </w:t>
            </w:r>
            <w:r w:rsidR="006A2F8E">
              <w:rPr>
                <w:rFonts w:cs="Arial"/>
              </w:rPr>
              <w:t xml:space="preserve">gathering the views from </w:t>
            </w:r>
            <w:r w:rsidR="004B7169">
              <w:rPr>
                <w:rFonts w:cs="Arial"/>
              </w:rPr>
              <w:t>4</w:t>
            </w:r>
            <w:r w:rsidR="00B24709">
              <w:rPr>
                <w:rFonts w:cs="Arial"/>
              </w:rPr>
              <w:t>9</w:t>
            </w:r>
            <w:r w:rsidR="004B7169">
              <w:rPr>
                <w:rFonts w:cs="Arial"/>
              </w:rPr>
              <w:t xml:space="preserve"> project managers in the SSA region</w:t>
            </w:r>
            <w:r w:rsidR="003B3FC8">
              <w:rPr>
                <w:rFonts w:cs="Arial"/>
              </w:rPr>
              <w:t>, their Senior Responsible Owner</w:t>
            </w:r>
            <w:r w:rsidR="00A14230">
              <w:rPr>
                <w:rFonts w:cs="Arial"/>
              </w:rPr>
              <w:t>s (SROs)</w:t>
            </w:r>
            <w:r w:rsidR="003B3FC8">
              <w:rPr>
                <w:rFonts w:cs="Arial"/>
              </w:rPr>
              <w:t xml:space="preserve"> and regional </w:t>
            </w:r>
            <w:r w:rsidR="001A7CBD">
              <w:rPr>
                <w:rFonts w:cs="Arial"/>
              </w:rPr>
              <w:t>o</w:t>
            </w:r>
            <w:r w:rsidR="003B3FC8">
              <w:rPr>
                <w:rFonts w:cs="Arial"/>
              </w:rPr>
              <w:t>pe</w:t>
            </w:r>
            <w:r w:rsidR="001A7CBD">
              <w:rPr>
                <w:rFonts w:cs="Arial"/>
              </w:rPr>
              <w:t>r</w:t>
            </w:r>
            <w:r w:rsidR="003B3FC8">
              <w:rPr>
                <w:rFonts w:cs="Arial"/>
              </w:rPr>
              <w:t>ations colleagues.</w:t>
            </w:r>
          </w:p>
          <w:p w14:paraId="73CEC219" w14:textId="1AA239EF" w:rsidR="00114AE0" w:rsidRDefault="006A2F8E" w:rsidP="006F58E4">
            <w:pPr>
              <w:spacing w:line="240" w:lineRule="auto"/>
              <w:rPr>
                <w:rFonts w:cs="Arial"/>
              </w:rPr>
            </w:pPr>
            <w:r>
              <w:rPr>
                <w:rFonts w:cs="Arial"/>
              </w:rPr>
              <w:t xml:space="preserve">The </w:t>
            </w:r>
            <w:r w:rsidR="003A30C5">
              <w:rPr>
                <w:rFonts w:cs="Arial"/>
              </w:rPr>
              <w:t>rationale for ESIA p</w:t>
            </w:r>
            <w:r>
              <w:rPr>
                <w:rFonts w:cs="Arial"/>
              </w:rPr>
              <w:t>a</w:t>
            </w:r>
            <w:r w:rsidR="007C498D">
              <w:rPr>
                <w:rFonts w:cs="Arial"/>
              </w:rPr>
              <w:t>n</w:t>
            </w:r>
            <w:r>
              <w:rPr>
                <w:rFonts w:cs="Arial"/>
              </w:rPr>
              <w:t xml:space="preserve">el selection </w:t>
            </w:r>
            <w:r w:rsidR="003A30C5">
              <w:rPr>
                <w:rFonts w:cs="Arial"/>
              </w:rPr>
              <w:t>w</w:t>
            </w:r>
            <w:r>
              <w:rPr>
                <w:rFonts w:cs="Arial"/>
              </w:rPr>
              <w:t xml:space="preserve">as to engage with colleagues new to the tool, </w:t>
            </w:r>
            <w:r w:rsidR="00413F89">
              <w:rPr>
                <w:rFonts w:cs="Arial"/>
              </w:rPr>
              <w:t xml:space="preserve">colleagues with experience of developing new applications </w:t>
            </w:r>
            <w:r w:rsidR="00B65AE6">
              <w:rPr>
                <w:rFonts w:cs="Arial"/>
              </w:rPr>
              <w:t xml:space="preserve">and colleagues with EDI life experience.  </w:t>
            </w:r>
            <w:r w:rsidR="007C498D">
              <w:rPr>
                <w:rFonts w:cs="Arial"/>
              </w:rPr>
              <w:t>Colleagues from overseas were invited but not all accept</w:t>
            </w:r>
            <w:r w:rsidR="003A30C5">
              <w:rPr>
                <w:rFonts w:cs="Arial"/>
              </w:rPr>
              <w:t>ed</w:t>
            </w:r>
            <w:r w:rsidR="007C498D">
              <w:rPr>
                <w:rFonts w:cs="Arial"/>
              </w:rPr>
              <w:t xml:space="preserve"> the invitation.</w:t>
            </w:r>
          </w:p>
          <w:p w14:paraId="255A448E" w14:textId="77777777" w:rsidR="00CD6004" w:rsidRDefault="00CD6004" w:rsidP="006F58E4">
            <w:pPr>
              <w:spacing w:line="240" w:lineRule="auto"/>
              <w:rPr>
                <w:rFonts w:cs="Arial"/>
                <w:b/>
                <w:bCs/>
              </w:rPr>
            </w:pPr>
            <w:r>
              <w:rPr>
                <w:rFonts w:cs="Arial"/>
                <w:b/>
                <w:bCs/>
              </w:rPr>
              <w:t>Documents reviewed:</w:t>
            </w:r>
          </w:p>
          <w:p w14:paraId="39ADBD17" w14:textId="6E9B55BC" w:rsidR="00CD6004" w:rsidRDefault="00CD6004" w:rsidP="006F58E4">
            <w:pPr>
              <w:spacing w:line="240" w:lineRule="auto"/>
              <w:rPr>
                <w:rFonts w:cs="Arial"/>
              </w:rPr>
            </w:pPr>
            <w:r>
              <w:rPr>
                <w:rFonts w:cs="Arial"/>
              </w:rPr>
              <w:t>The ESI</w:t>
            </w:r>
            <w:r w:rsidR="00553997">
              <w:rPr>
                <w:rFonts w:cs="Arial"/>
              </w:rPr>
              <w:t>A</w:t>
            </w:r>
            <w:r>
              <w:rPr>
                <w:rFonts w:cs="Arial"/>
              </w:rPr>
              <w:t xml:space="preserve"> form </w:t>
            </w:r>
            <w:r w:rsidR="00553997">
              <w:rPr>
                <w:rFonts w:cs="Arial"/>
              </w:rPr>
              <w:t>and video link demonstrating the Project Assurance PowerApp was shared with panel members in advance of the meeting.</w:t>
            </w:r>
          </w:p>
          <w:p w14:paraId="5B5210A6" w14:textId="705E28F7" w:rsidR="00AE0A68" w:rsidRPr="00CD6004" w:rsidRDefault="00AE0A68" w:rsidP="006F58E4">
            <w:pPr>
              <w:spacing w:line="240" w:lineRule="auto"/>
              <w:rPr>
                <w:rFonts w:cs="Arial"/>
              </w:rPr>
            </w:pPr>
            <w:r>
              <w:rPr>
                <w:rFonts w:cs="Arial"/>
              </w:rPr>
              <w:t>The Chair</w:t>
            </w:r>
            <w:r w:rsidR="00A14230">
              <w:rPr>
                <w:rFonts w:cs="Arial"/>
              </w:rPr>
              <w:t xml:space="preserve"> summarised the purpose of the ESIA and Felicity Power set out the rationale for it in relation to the Project Assurance PowerApp (PowerA</w:t>
            </w:r>
            <w:r w:rsidR="002244D2">
              <w:rPr>
                <w:rFonts w:cs="Arial"/>
              </w:rPr>
              <w:t>pp</w:t>
            </w:r>
            <w:r w:rsidR="00A14230">
              <w:rPr>
                <w:rFonts w:cs="Arial"/>
              </w:rPr>
              <w:t>)</w:t>
            </w:r>
          </w:p>
          <w:p w14:paraId="3E39CA21" w14:textId="67AD1ECA" w:rsidR="00114AE0" w:rsidRDefault="006E289B" w:rsidP="006F58E4">
            <w:pPr>
              <w:spacing w:line="240" w:lineRule="auto"/>
              <w:rPr>
                <w:rFonts w:cs="Arial"/>
                <w:b/>
                <w:bCs/>
              </w:rPr>
            </w:pPr>
            <w:r>
              <w:rPr>
                <w:rFonts w:cs="Arial"/>
                <w:b/>
                <w:bCs/>
              </w:rPr>
              <w:t>Summary of main points raised by the panel:</w:t>
            </w:r>
          </w:p>
          <w:p w14:paraId="793B2410" w14:textId="0EEDA8F6" w:rsidR="006E289B" w:rsidRPr="00AB1CE4" w:rsidRDefault="004D1E75" w:rsidP="00AB1CE4">
            <w:pPr>
              <w:pStyle w:val="ListParagraph"/>
              <w:numPr>
                <w:ilvl w:val="0"/>
                <w:numId w:val="19"/>
              </w:numPr>
              <w:spacing w:line="240" w:lineRule="auto"/>
              <w:ind w:left="458"/>
              <w:rPr>
                <w:rFonts w:cs="Arial"/>
              </w:rPr>
            </w:pPr>
            <w:r w:rsidRPr="00AB1CE4">
              <w:rPr>
                <w:rFonts w:cs="Arial"/>
              </w:rPr>
              <w:t>Acknowledgement of the improvement of the user experience moving from the SharePoint list to the Power</w:t>
            </w:r>
            <w:r w:rsidR="00734F7E" w:rsidRPr="00AB1CE4">
              <w:rPr>
                <w:rFonts w:cs="Arial"/>
              </w:rPr>
              <w:t>App.</w:t>
            </w:r>
          </w:p>
          <w:p w14:paraId="01F57A3F" w14:textId="7754FCD3" w:rsidR="00734F7E" w:rsidRPr="00AB1CE4" w:rsidRDefault="00AD63AB" w:rsidP="00AB1CE4">
            <w:pPr>
              <w:pStyle w:val="ListParagraph"/>
              <w:numPr>
                <w:ilvl w:val="0"/>
                <w:numId w:val="19"/>
              </w:numPr>
              <w:spacing w:line="240" w:lineRule="auto"/>
              <w:ind w:left="458"/>
              <w:rPr>
                <w:rFonts w:cs="Arial"/>
              </w:rPr>
            </w:pPr>
            <w:r w:rsidRPr="00AB1CE4">
              <w:rPr>
                <w:rFonts w:cs="Arial"/>
              </w:rPr>
              <w:t xml:space="preserve">Understanding the userbase, estimated to be approximately 1000 </w:t>
            </w:r>
            <w:r w:rsidR="00501991" w:rsidRPr="00AB1CE4">
              <w:rPr>
                <w:rFonts w:cs="Arial"/>
              </w:rPr>
              <w:t>project managers, SROs and their deputies.</w:t>
            </w:r>
          </w:p>
          <w:p w14:paraId="09A35317" w14:textId="3C8A242D" w:rsidR="00501991" w:rsidRPr="00AB1CE4" w:rsidRDefault="002244D2" w:rsidP="00AB1CE4">
            <w:pPr>
              <w:pStyle w:val="ListParagraph"/>
              <w:numPr>
                <w:ilvl w:val="0"/>
                <w:numId w:val="19"/>
              </w:numPr>
              <w:spacing w:line="240" w:lineRule="auto"/>
              <w:ind w:left="458"/>
              <w:rPr>
                <w:rFonts w:cs="Arial"/>
              </w:rPr>
            </w:pPr>
            <w:r>
              <w:rPr>
                <w:rFonts w:cs="Arial"/>
              </w:rPr>
              <w:t>Levels of e</w:t>
            </w:r>
            <w:r w:rsidR="00501991" w:rsidRPr="00AB1CE4">
              <w:rPr>
                <w:rFonts w:cs="Arial"/>
              </w:rPr>
              <w:t xml:space="preserve">xperience of using </w:t>
            </w:r>
            <w:r w:rsidR="005D57AA" w:rsidRPr="00AB1CE4">
              <w:rPr>
                <w:rFonts w:cs="Arial"/>
              </w:rPr>
              <w:t>similar</w:t>
            </w:r>
            <w:r w:rsidR="00501991" w:rsidRPr="00AB1CE4">
              <w:rPr>
                <w:rFonts w:cs="Arial"/>
              </w:rPr>
              <w:t xml:space="preserve"> systems</w:t>
            </w:r>
            <w:r w:rsidR="005D57AA" w:rsidRPr="00AB1CE4">
              <w:rPr>
                <w:rFonts w:cs="Arial"/>
              </w:rPr>
              <w:t>, noting the approach used in SSA to run regional webinars</w:t>
            </w:r>
            <w:r w:rsidR="00C70B3F" w:rsidRPr="00AB1CE4">
              <w:rPr>
                <w:rFonts w:cs="Arial"/>
              </w:rPr>
              <w:t xml:space="preserve">, centrally migrating data, testing access and running surgeries for groups </w:t>
            </w:r>
            <w:proofErr w:type="gramStart"/>
            <w:r w:rsidR="00C70B3F" w:rsidRPr="00AB1CE4">
              <w:rPr>
                <w:rFonts w:cs="Arial"/>
              </w:rPr>
              <w:t>and also</w:t>
            </w:r>
            <w:proofErr w:type="gramEnd"/>
            <w:r w:rsidR="00C70B3F" w:rsidRPr="00AB1CE4">
              <w:rPr>
                <w:rFonts w:cs="Arial"/>
              </w:rPr>
              <w:t xml:space="preserve"> being available to deal with individual queries.</w:t>
            </w:r>
          </w:p>
          <w:p w14:paraId="30D081ED" w14:textId="429A553E" w:rsidR="00C70B3F" w:rsidRPr="00AB1CE4" w:rsidRDefault="00D16B69" w:rsidP="00AB1CE4">
            <w:pPr>
              <w:pStyle w:val="ListParagraph"/>
              <w:numPr>
                <w:ilvl w:val="0"/>
                <w:numId w:val="19"/>
              </w:numPr>
              <w:spacing w:line="240" w:lineRule="auto"/>
              <w:ind w:left="458"/>
              <w:rPr>
                <w:rFonts w:cs="Arial"/>
              </w:rPr>
            </w:pPr>
            <w:r w:rsidRPr="00AB1CE4">
              <w:rPr>
                <w:rFonts w:cs="Arial"/>
              </w:rPr>
              <w:t>Approach to the roll</w:t>
            </w:r>
            <w:r w:rsidR="007A7E9E">
              <w:rPr>
                <w:rFonts w:cs="Arial"/>
              </w:rPr>
              <w:t>-</w:t>
            </w:r>
            <w:r w:rsidRPr="00AB1CE4">
              <w:rPr>
                <w:rFonts w:cs="Arial"/>
              </w:rPr>
              <w:t>out of the PowerApp</w:t>
            </w:r>
            <w:r w:rsidR="00846C0E" w:rsidRPr="00AB1CE4">
              <w:rPr>
                <w:rFonts w:cs="Arial"/>
              </w:rPr>
              <w:t xml:space="preserve"> – </w:t>
            </w:r>
            <w:r w:rsidR="005768D4">
              <w:rPr>
                <w:rFonts w:cs="Arial"/>
              </w:rPr>
              <w:t xml:space="preserve">in </w:t>
            </w:r>
            <w:r w:rsidR="00846C0E" w:rsidRPr="00AB1CE4">
              <w:rPr>
                <w:rFonts w:cs="Arial"/>
              </w:rPr>
              <w:t xml:space="preserve">3 phases </w:t>
            </w:r>
            <w:r w:rsidR="00FD13B9" w:rsidRPr="00AB1CE4">
              <w:rPr>
                <w:rFonts w:cs="Arial"/>
              </w:rPr>
              <w:t xml:space="preserve">over </w:t>
            </w:r>
            <w:r w:rsidR="007163F6">
              <w:rPr>
                <w:rFonts w:cs="Arial"/>
              </w:rPr>
              <w:t>3 months in Q</w:t>
            </w:r>
            <w:r w:rsidR="00FD13B9" w:rsidRPr="00AB1CE4">
              <w:rPr>
                <w:rFonts w:cs="Arial"/>
              </w:rPr>
              <w:t>uarter</w:t>
            </w:r>
            <w:r w:rsidR="007163F6">
              <w:rPr>
                <w:rFonts w:cs="Arial"/>
              </w:rPr>
              <w:t xml:space="preserve"> </w:t>
            </w:r>
            <w:r w:rsidR="007A7E9E">
              <w:rPr>
                <w:rFonts w:cs="Arial"/>
              </w:rPr>
              <w:t xml:space="preserve">1, </w:t>
            </w:r>
            <w:r w:rsidR="007A7E9E" w:rsidRPr="00AB1CE4">
              <w:rPr>
                <w:rFonts w:cs="Arial"/>
              </w:rPr>
              <w:t>3</w:t>
            </w:r>
            <w:r w:rsidR="008268F6">
              <w:rPr>
                <w:rFonts w:cs="Arial"/>
              </w:rPr>
              <w:t xml:space="preserve">-4 </w:t>
            </w:r>
            <w:proofErr w:type="gramStart"/>
            <w:r w:rsidR="008268F6">
              <w:rPr>
                <w:rFonts w:cs="Arial"/>
              </w:rPr>
              <w:t>regions  /</w:t>
            </w:r>
            <w:proofErr w:type="gramEnd"/>
            <w:r w:rsidR="008268F6">
              <w:rPr>
                <w:rFonts w:cs="Arial"/>
              </w:rPr>
              <w:t xml:space="preserve"> sectors per phase, </w:t>
            </w:r>
            <w:r w:rsidR="00FD13B9" w:rsidRPr="00AB1CE4">
              <w:rPr>
                <w:rFonts w:cs="Arial"/>
              </w:rPr>
              <w:t>running individual region / sector support sessions</w:t>
            </w:r>
            <w:r w:rsidR="002D6B2B" w:rsidRPr="00AB1CE4">
              <w:rPr>
                <w:rFonts w:cs="Arial"/>
              </w:rPr>
              <w:t>.</w:t>
            </w:r>
          </w:p>
          <w:p w14:paraId="2826E6FD" w14:textId="4021D60C" w:rsidR="002D6B2B" w:rsidRPr="00AB1CE4" w:rsidRDefault="002D6B2B" w:rsidP="00AB1CE4">
            <w:pPr>
              <w:pStyle w:val="ListParagraph"/>
              <w:numPr>
                <w:ilvl w:val="0"/>
                <w:numId w:val="19"/>
              </w:numPr>
              <w:spacing w:line="240" w:lineRule="auto"/>
              <w:ind w:left="458"/>
              <w:rPr>
                <w:rFonts w:cs="Arial"/>
              </w:rPr>
            </w:pPr>
            <w:r w:rsidRPr="00AB1CE4">
              <w:rPr>
                <w:rFonts w:cs="Arial"/>
              </w:rPr>
              <w:t>Style of language use</w:t>
            </w:r>
            <w:r w:rsidR="007A7E9E">
              <w:rPr>
                <w:rFonts w:cs="Arial"/>
              </w:rPr>
              <w:t>d</w:t>
            </w:r>
            <w:r w:rsidRPr="00AB1CE4">
              <w:rPr>
                <w:rFonts w:cs="Arial"/>
              </w:rPr>
              <w:t xml:space="preserve"> in the PowerApp for colleagues whose first language is not English – </w:t>
            </w:r>
            <w:r w:rsidR="004E330C" w:rsidRPr="00AB1CE4">
              <w:rPr>
                <w:rFonts w:cs="Arial"/>
              </w:rPr>
              <w:t>acknowledged</w:t>
            </w:r>
            <w:r w:rsidRPr="00AB1CE4">
              <w:rPr>
                <w:rFonts w:cs="Arial"/>
              </w:rPr>
              <w:t xml:space="preserve"> that </w:t>
            </w:r>
            <w:r w:rsidR="000C0F2B" w:rsidRPr="00AB1CE4">
              <w:rPr>
                <w:rFonts w:cs="Arial"/>
              </w:rPr>
              <w:t xml:space="preserve">some phrasing had been </w:t>
            </w:r>
            <w:r w:rsidR="004E330C" w:rsidRPr="00AB1CE4">
              <w:rPr>
                <w:rFonts w:cs="Arial"/>
              </w:rPr>
              <w:t xml:space="preserve">simplified </w:t>
            </w:r>
            <w:r w:rsidR="000C0F2B" w:rsidRPr="00AB1CE4">
              <w:rPr>
                <w:rFonts w:cs="Arial"/>
              </w:rPr>
              <w:t xml:space="preserve">after advice from a </w:t>
            </w:r>
            <w:r w:rsidR="004E330C" w:rsidRPr="00AB1CE4">
              <w:rPr>
                <w:rFonts w:cs="Arial"/>
              </w:rPr>
              <w:t>dyslexic</w:t>
            </w:r>
            <w:r w:rsidR="000C0F2B" w:rsidRPr="00AB1CE4">
              <w:rPr>
                <w:rFonts w:cs="Arial"/>
              </w:rPr>
              <w:t xml:space="preserve"> consultee </w:t>
            </w:r>
            <w:r w:rsidR="006D1B5B" w:rsidRPr="00AB1CE4">
              <w:rPr>
                <w:rFonts w:cs="Arial"/>
              </w:rPr>
              <w:t xml:space="preserve">but </w:t>
            </w:r>
            <w:proofErr w:type="gramStart"/>
            <w:r w:rsidR="006D1B5B" w:rsidRPr="00AB1CE4">
              <w:rPr>
                <w:rFonts w:cs="Arial"/>
              </w:rPr>
              <w:t>on the whole</w:t>
            </w:r>
            <w:proofErr w:type="gramEnd"/>
            <w:r w:rsidR="006D1B5B" w:rsidRPr="00AB1CE4">
              <w:rPr>
                <w:rFonts w:cs="Arial"/>
              </w:rPr>
              <w:t xml:space="preserve"> the content should be familiar to project managers and SROs as it is a “lift and shift” from the existing MCC and ACC</w:t>
            </w:r>
            <w:r w:rsidR="004E330C" w:rsidRPr="00AB1CE4">
              <w:rPr>
                <w:rFonts w:cs="Arial"/>
              </w:rPr>
              <w:t>.</w:t>
            </w:r>
          </w:p>
          <w:p w14:paraId="5C6A2B11" w14:textId="075D1E81" w:rsidR="00C37AE0" w:rsidRDefault="004E330C" w:rsidP="00A75ED1">
            <w:pPr>
              <w:pStyle w:val="ListParagraph"/>
              <w:numPr>
                <w:ilvl w:val="0"/>
                <w:numId w:val="19"/>
              </w:numPr>
              <w:spacing w:line="240" w:lineRule="auto"/>
              <w:ind w:left="458"/>
              <w:rPr>
                <w:rFonts w:cs="Arial"/>
              </w:rPr>
            </w:pPr>
            <w:r w:rsidRPr="00EF4C88">
              <w:rPr>
                <w:rFonts w:cs="Arial"/>
              </w:rPr>
              <w:t>Feedback on the video</w:t>
            </w:r>
            <w:r w:rsidR="00EF4C88" w:rsidRPr="00EF4C88">
              <w:rPr>
                <w:rFonts w:cs="Arial"/>
              </w:rPr>
              <w:t xml:space="preserve"> included noting that t</w:t>
            </w:r>
            <w:r w:rsidR="00AB1CE4" w:rsidRPr="00EF4C88">
              <w:rPr>
                <w:rFonts w:cs="Arial"/>
              </w:rPr>
              <w:t xml:space="preserve">he </w:t>
            </w:r>
            <w:r w:rsidR="00EF4C88" w:rsidRPr="00EF4C88">
              <w:rPr>
                <w:rFonts w:cs="Arial"/>
              </w:rPr>
              <w:t>SharePoint</w:t>
            </w:r>
            <w:r w:rsidR="00AB1CE4" w:rsidRPr="00EF4C88">
              <w:rPr>
                <w:rFonts w:cs="Arial"/>
              </w:rPr>
              <w:t xml:space="preserve"> version had been </w:t>
            </w:r>
            <w:r w:rsidR="00EF4C88" w:rsidRPr="00EF4C88">
              <w:rPr>
                <w:rFonts w:cs="Arial"/>
              </w:rPr>
              <w:t>difficult</w:t>
            </w:r>
            <w:r w:rsidR="00AB1CE4" w:rsidRPr="00EF4C88">
              <w:rPr>
                <w:rFonts w:cs="Arial"/>
              </w:rPr>
              <w:t xml:space="preserve"> to use</w:t>
            </w:r>
            <w:r w:rsidR="00C37AE0" w:rsidRPr="00EF4C88">
              <w:rPr>
                <w:rFonts w:cs="Arial"/>
              </w:rPr>
              <w:t xml:space="preserve"> and to understand the progression of risks and issues</w:t>
            </w:r>
            <w:r w:rsidR="00671EB0">
              <w:rPr>
                <w:rFonts w:cs="Arial"/>
              </w:rPr>
              <w:t xml:space="preserve">, </w:t>
            </w:r>
            <w:r w:rsidR="00EF4C88" w:rsidRPr="00EF4C88">
              <w:rPr>
                <w:rFonts w:cs="Arial"/>
              </w:rPr>
              <w:t xml:space="preserve">the </w:t>
            </w:r>
            <w:r w:rsidR="00C37AE0" w:rsidRPr="00EF4C88">
              <w:rPr>
                <w:rFonts w:cs="Arial"/>
              </w:rPr>
              <w:t>Power</w:t>
            </w:r>
            <w:r w:rsidR="00263842">
              <w:rPr>
                <w:rFonts w:cs="Arial"/>
              </w:rPr>
              <w:t>A</w:t>
            </w:r>
            <w:r w:rsidR="00C37AE0" w:rsidRPr="00EF4C88">
              <w:rPr>
                <w:rFonts w:cs="Arial"/>
              </w:rPr>
              <w:t>pp was efficient and consistent</w:t>
            </w:r>
            <w:r w:rsidR="00671EB0">
              <w:rPr>
                <w:rFonts w:cs="Arial"/>
              </w:rPr>
              <w:t xml:space="preserve"> and the workflow</w:t>
            </w:r>
            <w:r w:rsidR="00B971B3">
              <w:rPr>
                <w:rFonts w:cs="Arial"/>
              </w:rPr>
              <w:t xml:space="preserve"> balance is just about right</w:t>
            </w:r>
            <w:r w:rsidR="007A7E9E">
              <w:rPr>
                <w:rFonts w:cs="Arial"/>
              </w:rPr>
              <w:t>.</w:t>
            </w:r>
          </w:p>
          <w:p w14:paraId="73F75B7C" w14:textId="37E5D65A" w:rsidR="005A2A1D" w:rsidRPr="00D91B9A" w:rsidRDefault="00263842" w:rsidP="00D91B9A">
            <w:pPr>
              <w:pStyle w:val="ListParagraph"/>
              <w:numPr>
                <w:ilvl w:val="0"/>
                <w:numId w:val="19"/>
              </w:numPr>
              <w:spacing w:line="240" w:lineRule="auto"/>
              <w:ind w:left="458"/>
              <w:rPr>
                <w:rFonts w:cs="Arial"/>
              </w:rPr>
            </w:pPr>
            <w:r>
              <w:rPr>
                <w:rFonts w:cs="Arial"/>
              </w:rPr>
              <w:t xml:space="preserve">Corporate approach to design </w:t>
            </w:r>
            <w:r w:rsidR="007A7E9E">
              <w:rPr>
                <w:rFonts w:cs="Arial"/>
              </w:rPr>
              <w:t xml:space="preserve">principles </w:t>
            </w:r>
            <w:r>
              <w:rPr>
                <w:rFonts w:cs="Arial"/>
              </w:rPr>
              <w:t xml:space="preserve">and user </w:t>
            </w:r>
            <w:r w:rsidR="00B971B3">
              <w:rPr>
                <w:rFonts w:cs="Arial"/>
              </w:rPr>
              <w:t>experience was</w:t>
            </w:r>
            <w:r w:rsidR="004C7592">
              <w:rPr>
                <w:rFonts w:cs="Arial"/>
              </w:rPr>
              <w:t xml:space="preserve"> acknowledged as an issue.  For </w:t>
            </w:r>
            <w:r w:rsidR="00013A55">
              <w:rPr>
                <w:rFonts w:cs="Arial"/>
              </w:rPr>
              <w:t>example,</w:t>
            </w:r>
            <w:r w:rsidR="004C7592">
              <w:rPr>
                <w:rFonts w:cs="Arial"/>
              </w:rPr>
              <w:t xml:space="preserve"> very few brand colours are compatible when run through a </w:t>
            </w:r>
            <w:r w:rsidR="00B971B3">
              <w:rPr>
                <w:rFonts w:cs="Arial"/>
              </w:rPr>
              <w:t>colour-blind</w:t>
            </w:r>
            <w:r w:rsidR="004C7592">
              <w:rPr>
                <w:rFonts w:cs="Arial"/>
              </w:rPr>
              <w:t xml:space="preserve"> check</w:t>
            </w:r>
            <w:r w:rsidR="00724A09">
              <w:rPr>
                <w:rFonts w:cs="Arial"/>
              </w:rPr>
              <w:t>, the Digital User Experience Team advice was not compatible with our corporate technology capability</w:t>
            </w:r>
            <w:r w:rsidR="00C93679">
              <w:rPr>
                <w:rFonts w:cs="Arial"/>
              </w:rPr>
              <w:t xml:space="preserve">.  </w:t>
            </w:r>
            <w:r w:rsidR="00B971B3">
              <w:rPr>
                <w:rFonts w:cs="Arial"/>
              </w:rPr>
              <w:t>Therefore,</w:t>
            </w:r>
            <w:r w:rsidR="00C93679">
              <w:rPr>
                <w:rFonts w:cs="Arial"/>
              </w:rPr>
              <w:t xml:space="preserve"> we had to apply the principles as best we could </w:t>
            </w:r>
            <w:r w:rsidR="007A7E9E">
              <w:rPr>
                <w:rFonts w:cs="Arial"/>
              </w:rPr>
              <w:t xml:space="preserve">when designing </w:t>
            </w:r>
            <w:r w:rsidR="00671EB0">
              <w:rPr>
                <w:rFonts w:cs="Arial"/>
              </w:rPr>
              <w:t>the PowerApp</w:t>
            </w:r>
            <w:r w:rsidR="007A7E9E">
              <w:rPr>
                <w:rFonts w:cs="Arial"/>
              </w:rPr>
              <w:t>.</w:t>
            </w:r>
          </w:p>
        </w:tc>
      </w:tr>
    </w:tbl>
    <w:p w14:paraId="45B88B24" w14:textId="77777777" w:rsidR="00267BB9" w:rsidRDefault="00267BB9" w:rsidP="005A2A1D">
      <w:pPr>
        <w:spacing w:after="0" w:line="240" w:lineRule="auto"/>
        <w:rPr>
          <w:rFonts w:cs="Arial"/>
          <w:b/>
        </w:rPr>
      </w:pPr>
    </w:p>
    <w:p w14:paraId="7ECB8FA8" w14:textId="77777777" w:rsidR="00267BB9" w:rsidRDefault="00267BB9" w:rsidP="00267BB9">
      <w:pPr>
        <w:spacing w:after="0" w:line="240" w:lineRule="auto"/>
        <w:rPr>
          <w:rFonts w:cs="Arial"/>
          <w:b/>
        </w:rPr>
        <w:sectPr w:rsidR="00267BB9" w:rsidSect="004F02CB">
          <w:headerReference w:type="default" r:id="rId19"/>
          <w:type w:val="continuous"/>
          <w:pgSz w:w="11900" w:h="16840"/>
          <w:pgMar w:top="1418" w:right="851" w:bottom="1418" w:left="851" w:header="6" w:footer="799" w:gutter="0"/>
          <w:pgNumType w:start="1"/>
          <w:cols w:space="708"/>
          <w:titlePg/>
          <w:docGrid w:linePitch="360"/>
        </w:sectPr>
      </w:pPr>
    </w:p>
    <w:p w14:paraId="48264075" w14:textId="74881741" w:rsidR="00FC2ECA" w:rsidRPr="00327E33" w:rsidRDefault="006B3CA4" w:rsidP="003E7A58">
      <w:pPr>
        <w:pStyle w:val="Heading3"/>
        <w:numPr>
          <w:ilvl w:val="0"/>
          <w:numId w:val="5"/>
        </w:numPr>
      </w:pPr>
      <w:bookmarkStart w:id="27" w:name="_Toc195254206"/>
      <w:r w:rsidRPr="00327E33">
        <w:rPr>
          <w:rStyle w:val="Heading3Char"/>
          <w:b/>
        </w:rPr>
        <w:lastRenderedPageBreak/>
        <w:t>Capturing information about the protected groups</w:t>
      </w:r>
      <w:r w:rsidR="005A2A1D" w:rsidRPr="00327E33">
        <w:rPr>
          <w:rStyle w:val="Heading3Char"/>
          <w:b/>
        </w:rPr>
        <w:t xml:space="preserve"> </w:t>
      </w:r>
      <w:r w:rsidRPr="00327E33">
        <w:rPr>
          <w:rStyle w:val="Heading3Char"/>
          <w:b/>
        </w:rPr>
        <w:t>/</w:t>
      </w:r>
      <w:r w:rsidR="005A2A1D" w:rsidRPr="00327E33">
        <w:rPr>
          <w:rStyle w:val="Heading3Char"/>
          <w:b/>
        </w:rPr>
        <w:t xml:space="preserve"> </w:t>
      </w:r>
      <w:r w:rsidRPr="00327E33">
        <w:rPr>
          <w:rStyle w:val="Heading3Char"/>
          <w:b/>
        </w:rPr>
        <w:t>characteristics</w:t>
      </w:r>
      <w:bookmarkEnd w:id="27"/>
      <w:r w:rsidR="005A2A1D" w:rsidRPr="00327E33">
        <w:t xml:space="preserve">  </w:t>
      </w:r>
    </w:p>
    <w:p w14:paraId="0F12D93A" w14:textId="796F954D" w:rsidR="006B3CA4" w:rsidRPr="00D65058" w:rsidRDefault="006B3CA4" w:rsidP="00FC2ECA">
      <w:pPr>
        <w:pStyle w:val="ListParagraph"/>
        <w:spacing w:after="0" w:line="240" w:lineRule="auto"/>
        <w:ind w:left="360"/>
        <w:contextualSpacing/>
        <w:rPr>
          <w:rFonts w:cs="Arial"/>
          <w:b/>
          <w:bCs/>
        </w:rPr>
      </w:pPr>
      <w:r w:rsidRPr="00AA304D">
        <w:rPr>
          <w:rFonts w:cs="Arial"/>
        </w:rPr>
        <w:t>Based on the notes of the discussion (section above)</w:t>
      </w:r>
      <w:r>
        <w:rPr>
          <w:rFonts w:cs="Arial"/>
        </w:rPr>
        <w:t>,</w:t>
      </w:r>
      <w:r w:rsidRPr="00AA304D">
        <w:rPr>
          <w:rFonts w:cs="Arial"/>
        </w:rPr>
        <w:t xml:space="preserve"> record here any potential for negative impact identified and any opportunity to promote </w:t>
      </w:r>
      <w:r>
        <w:rPr>
          <w:rFonts w:cs="Arial"/>
        </w:rPr>
        <w:t>equality, inclusion and good relations</w:t>
      </w:r>
      <w:r w:rsidR="00543522">
        <w:rPr>
          <w:rFonts w:cs="Arial"/>
        </w:rPr>
        <w:t xml:space="preserve">.  </w:t>
      </w:r>
      <w:r w:rsidR="00327E33">
        <w:rPr>
          <w:rFonts w:cs="Arial"/>
          <w:iCs/>
        </w:rPr>
        <w:t>(T</w:t>
      </w:r>
      <w:r w:rsidR="00327E33" w:rsidRPr="00B8232E">
        <w:rPr>
          <w:rFonts w:cs="Arial"/>
          <w:iCs/>
        </w:rPr>
        <w:t xml:space="preserve">he </w:t>
      </w:r>
      <w:r w:rsidR="00327E33">
        <w:rPr>
          <w:rFonts w:cs="Arial"/>
          <w:iCs/>
        </w:rPr>
        <w:t xml:space="preserve">header row in the </w:t>
      </w:r>
      <w:r w:rsidR="00327E33" w:rsidRPr="00B8232E">
        <w:rPr>
          <w:rFonts w:cs="Arial"/>
          <w:iCs/>
        </w:rPr>
        <w:t xml:space="preserve">table </w:t>
      </w:r>
      <w:r w:rsidR="00327E33">
        <w:rPr>
          <w:rFonts w:cs="Arial"/>
          <w:iCs/>
        </w:rPr>
        <w:t xml:space="preserve">will repeat if the table </w:t>
      </w:r>
      <w:proofErr w:type="gramStart"/>
      <w:r w:rsidR="00327E33">
        <w:rPr>
          <w:rFonts w:cs="Arial"/>
          <w:iCs/>
        </w:rPr>
        <w:t>continues on</w:t>
      </w:r>
      <w:proofErr w:type="gramEnd"/>
      <w:r w:rsidR="00327E33">
        <w:rPr>
          <w:rFonts w:cs="Arial"/>
          <w:iCs/>
        </w:rPr>
        <w:t xml:space="preserve"> to a new page.)</w:t>
      </w:r>
    </w:p>
    <w:p w14:paraId="39ACC39A" w14:textId="77777777" w:rsidR="00FC2ECA" w:rsidRPr="00D65058" w:rsidRDefault="00FC2ECA">
      <w:pPr>
        <w:spacing w:after="0" w:line="240" w:lineRule="auto"/>
        <w:rPr>
          <w:rFonts w:cs="Arial"/>
          <w:b/>
          <w:bCs/>
        </w:rPr>
      </w:pPr>
    </w:p>
    <w:tbl>
      <w:tblPr>
        <w:tblStyle w:val="TableGrid"/>
        <w:tblW w:w="0" w:type="auto"/>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4664"/>
        <w:gridCol w:w="4665"/>
        <w:gridCol w:w="4665"/>
      </w:tblGrid>
      <w:tr w:rsidR="00FC2ECA" w:rsidRPr="00D65058" w14:paraId="384CF2E8" w14:textId="77777777" w:rsidTr="00D65058">
        <w:trPr>
          <w:tblHeader/>
        </w:trPr>
        <w:tc>
          <w:tcPr>
            <w:tcW w:w="4664" w:type="dxa"/>
          </w:tcPr>
          <w:p w14:paraId="029BCBA3" w14:textId="2597856F" w:rsidR="00FC2ECA" w:rsidRPr="00D65058" w:rsidRDefault="00D65058">
            <w:pPr>
              <w:spacing w:after="0" w:line="240" w:lineRule="auto"/>
              <w:rPr>
                <w:rFonts w:cs="Arial"/>
                <w:b/>
                <w:bCs/>
              </w:rPr>
            </w:pPr>
            <w:r w:rsidRPr="00D65058">
              <w:rPr>
                <w:rFonts w:cs="Arial"/>
                <w:b/>
                <w:bCs/>
                <w:color w:val="230859"/>
              </w:rPr>
              <w:t xml:space="preserve">Equality categories </w:t>
            </w:r>
            <w:r w:rsidRPr="00D65058">
              <w:rPr>
                <w:rFonts w:cs="Arial"/>
                <w:b/>
                <w:bCs/>
                <w:color w:val="230859"/>
              </w:rPr>
              <w:br/>
              <w:t>(with prompts to guide full consideration)</w:t>
            </w:r>
          </w:p>
        </w:tc>
        <w:tc>
          <w:tcPr>
            <w:tcW w:w="4665" w:type="dxa"/>
          </w:tcPr>
          <w:p w14:paraId="2DDFCF35" w14:textId="28993C22" w:rsidR="00FC2ECA" w:rsidRPr="00D65058" w:rsidRDefault="00D65058">
            <w:pPr>
              <w:spacing w:after="0" w:line="240" w:lineRule="auto"/>
              <w:rPr>
                <w:rFonts w:cs="Arial"/>
                <w:b/>
                <w:bCs/>
              </w:rPr>
            </w:pPr>
            <w:r w:rsidRPr="00D65058">
              <w:rPr>
                <w:rFonts w:cs="Arial"/>
                <w:b/>
                <w:bCs/>
                <w:color w:val="230859"/>
              </w:rPr>
              <w:t>Potential for negative impact</w:t>
            </w:r>
          </w:p>
        </w:tc>
        <w:tc>
          <w:tcPr>
            <w:tcW w:w="4665" w:type="dxa"/>
          </w:tcPr>
          <w:p w14:paraId="7E1CF76C" w14:textId="00894F97" w:rsidR="00FC2ECA" w:rsidRPr="00D65058" w:rsidRDefault="00D65058">
            <w:pPr>
              <w:spacing w:after="0" w:line="240" w:lineRule="auto"/>
              <w:rPr>
                <w:rFonts w:cs="Arial"/>
                <w:b/>
                <w:bCs/>
              </w:rPr>
            </w:pPr>
            <w:r w:rsidRPr="00D65058">
              <w:rPr>
                <w:rFonts w:cs="Arial"/>
                <w:b/>
                <w:bCs/>
                <w:color w:val="230859"/>
              </w:rPr>
              <w:t>Opportunity to promote equality, inclusion and/or good relations between different groups</w:t>
            </w:r>
          </w:p>
        </w:tc>
      </w:tr>
      <w:tr w:rsidR="00FC2ECA" w14:paraId="7C779492" w14:textId="77777777" w:rsidTr="00FC2ECA">
        <w:tc>
          <w:tcPr>
            <w:tcW w:w="4664" w:type="dxa"/>
          </w:tcPr>
          <w:p w14:paraId="7B0F6DBE" w14:textId="4942753E" w:rsidR="00FC2ECA" w:rsidRDefault="00D65058">
            <w:pPr>
              <w:spacing w:after="0" w:line="240" w:lineRule="auto"/>
              <w:rPr>
                <w:rFonts w:cs="Arial"/>
              </w:rPr>
            </w:pPr>
            <w:r w:rsidRPr="005A2A1D">
              <w:rPr>
                <w:rFonts w:cs="Arial"/>
              </w:rPr>
              <w:t xml:space="preserve">Different </w:t>
            </w:r>
            <w:r w:rsidRPr="00D65058">
              <w:rPr>
                <w:rFonts w:cs="Arial"/>
                <w:b/>
                <w:bCs/>
              </w:rPr>
              <w:t>ages</w:t>
            </w:r>
            <w:r w:rsidRPr="005A2A1D">
              <w:rPr>
                <w:rFonts w:cs="Arial"/>
              </w:rPr>
              <w:t xml:space="preserve"> (older, middle-aged, young adult, teenage, children; authority generation</w:t>
            </w:r>
            <w:r w:rsidR="006B3C7B">
              <w:rPr>
                <w:rStyle w:val="FootnoteReference"/>
                <w:rFonts w:cs="Arial"/>
              </w:rPr>
              <w:footnoteReference w:id="4"/>
            </w:r>
            <w:r w:rsidRPr="005A2A1D">
              <w:rPr>
                <w:rFonts w:cs="Arial"/>
              </w:rPr>
              <w:t>; vulnerable adults)</w:t>
            </w:r>
          </w:p>
        </w:tc>
        <w:tc>
          <w:tcPr>
            <w:tcW w:w="4665" w:type="dxa"/>
          </w:tcPr>
          <w:p w14:paraId="19F20C75" w14:textId="02E9667D" w:rsidR="00FC2ECA" w:rsidRDefault="00EA0BAB">
            <w:pPr>
              <w:spacing w:after="0" w:line="240" w:lineRule="auto"/>
              <w:rPr>
                <w:rFonts w:cs="Arial"/>
              </w:rPr>
            </w:pPr>
            <w:r>
              <w:rPr>
                <w:rFonts w:cs="Arial"/>
              </w:rPr>
              <w:t>Users</w:t>
            </w:r>
            <w:r w:rsidR="00785C25">
              <w:rPr>
                <w:rFonts w:cs="Arial"/>
              </w:rPr>
              <w:t xml:space="preserve">’ familiarity with </w:t>
            </w:r>
            <w:r w:rsidR="00C61EC7">
              <w:rPr>
                <w:rFonts w:cs="Arial"/>
              </w:rPr>
              <w:t xml:space="preserve">technology </w:t>
            </w:r>
            <w:r w:rsidR="000432B9">
              <w:rPr>
                <w:rFonts w:cs="Arial"/>
              </w:rPr>
              <w:t>may differ by age group</w:t>
            </w:r>
            <w:r w:rsidR="00785C25">
              <w:rPr>
                <w:rFonts w:cs="Arial"/>
              </w:rPr>
              <w:t>ing</w:t>
            </w:r>
            <w:r w:rsidR="000432B9">
              <w:rPr>
                <w:rFonts w:cs="Arial"/>
              </w:rPr>
              <w:t>s</w:t>
            </w:r>
          </w:p>
        </w:tc>
        <w:tc>
          <w:tcPr>
            <w:tcW w:w="4665" w:type="dxa"/>
          </w:tcPr>
          <w:p w14:paraId="7B2E2270" w14:textId="48094642" w:rsidR="00FC2ECA" w:rsidRDefault="00BF5D86">
            <w:pPr>
              <w:spacing w:after="0" w:line="240" w:lineRule="auto"/>
              <w:rPr>
                <w:rFonts w:cs="Arial"/>
              </w:rPr>
            </w:pPr>
            <w:r>
              <w:rPr>
                <w:rFonts w:cs="Arial"/>
              </w:rPr>
              <w:t>As a Microsoft PowerApp it</w:t>
            </w:r>
            <w:r w:rsidR="00141745">
              <w:rPr>
                <w:rFonts w:cs="Arial"/>
              </w:rPr>
              <w:t xml:space="preserve"> is modern, </w:t>
            </w:r>
            <w:r w:rsidR="009834D2">
              <w:rPr>
                <w:rFonts w:cs="Arial"/>
              </w:rPr>
              <w:t>cutting-edge</w:t>
            </w:r>
            <w:r w:rsidR="00141745">
              <w:rPr>
                <w:rFonts w:cs="Arial"/>
              </w:rPr>
              <w:t xml:space="preserve"> technology</w:t>
            </w:r>
            <w:r>
              <w:rPr>
                <w:rFonts w:cs="Arial"/>
              </w:rPr>
              <w:t xml:space="preserve"> and </w:t>
            </w:r>
            <w:r w:rsidR="00C03DA9">
              <w:rPr>
                <w:rFonts w:cs="Arial"/>
              </w:rPr>
              <w:t>we have moved away from “</w:t>
            </w:r>
            <w:r w:rsidR="00141745">
              <w:rPr>
                <w:rFonts w:cs="Arial"/>
              </w:rPr>
              <w:t>clunky</w:t>
            </w:r>
            <w:r w:rsidR="00C03DA9">
              <w:rPr>
                <w:rFonts w:cs="Arial"/>
              </w:rPr>
              <w:t>”</w:t>
            </w:r>
            <w:r w:rsidR="00141745">
              <w:rPr>
                <w:rFonts w:cs="Arial"/>
              </w:rPr>
              <w:t xml:space="preserve"> </w:t>
            </w:r>
            <w:r w:rsidR="007D4DC9">
              <w:rPr>
                <w:rFonts w:cs="Arial"/>
              </w:rPr>
              <w:t>SharePoint</w:t>
            </w:r>
            <w:r w:rsidR="00C03DA9">
              <w:rPr>
                <w:rFonts w:cs="Arial"/>
              </w:rPr>
              <w:t xml:space="preserve">, so may be </w:t>
            </w:r>
            <w:r w:rsidR="000B6472">
              <w:rPr>
                <w:rFonts w:cs="Arial"/>
              </w:rPr>
              <w:t xml:space="preserve">a </w:t>
            </w:r>
            <w:r w:rsidR="00C03DA9">
              <w:rPr>
                <w:rFonts w:cs="Arial"/>
              </w:rPr>
              <w:t xml:space="preserve">more familiar </w:t>
            </w:r>
            <w:r w:rsidR="000B6472">
              <w:rPr>
                <w:rFonts w:cs="Arial"/>
              </w:rPr>
              <w:t>experience for some age groups.</w:t>
            </w:r>
          </w:p>
          <w:p w14:paraId="75B4B41C" w14:textId="77777777" w:rsidR="000B6472" w:rsidRDefault="000B6472">
            <w:pPr>
              <w:spacing w:after="0" w:line="240" w:lineRule="auto"/>
              <w:rPr>
                <w:rFonts w:cs="Arial"/>
              </w:rPr>
            </w:pPr>
          </w:p>
          <w:p w14:paraId="1D4C7578" w14:textId="5268840F" w:rsidR="000B6472" w:rsidRDefault="00265F26">
            <w:pPr>
              <w:spacing w:after="0" w:line="240" w:lineRule="auto"/>
              <w:rPr>
                <w:rFonts w:cs="Arial"/>
              </w:rPr>
            </w:pPr>
            <w:r>
              <w:rPr>
                <w:rFonts w:cs="Arial"/>
              </w:rPr>
              <w:t xml:space="preserve">Training and support for groups and </w:t>
            </w:r>
            <w:r w:rsidR="00F64183">
              <w:rPr>
                <w:rFonts w:cs="Arial"/>
              </w:rPr>
              <w:t>individuals</w:t>
            </w:r>
            <w:r>
              <w:rPr>
                <w:rFonts w:cs="Arial"/>
              </w:rPr>
              <w:t xml:space="preserve"> will be available for those who require additional support to </w:t>
            </w:r>
            <w:r w:rsidR="00F64183">
              <w:rPr>
                <w:rFonts w:cs="Arial"/>
              </w:rPr>
              <w:t>familiarise</w:t>
            </w:r>
            <w:r>
              <w:rPr>
                <w:rFonts w:cs="Arial"/>
              </w:rPr>
              <w:t xml:space="preserve"> themselves with the PowerApp</w:t>
            </w:r>
            <w:r w:rsidR="00F64183">
              <w:rPr>
                <w:rFonts w:cs="Arial"/>
              </w:rPr>
              <w:t>.</w:t>
            </w:r>
            <w:r w:rsidR="00DF3F87">
              <w:rPr>
                <w:rFonts w:cs="Arial"/>
              </w:rPr>
              <w:t xml:space="preserve">  </w:t>
            </w:r>
          </w:p>
          <w:p w14:paraId="0965A3AF" w14:textId="77777777" w:rsidR="00DF3F87" w:rsidRDefault="00DF3F87">
            <w:pPr>
              <w:spacing w:after="0" w:line="240" w:lineRule="auto"/>
              <w:rPr>
                <w:rFonts w:cs="Arial"/>
              </w:rPr>
            </w:pPr>
          </w:p>
          <w:p w14:paraId="211CB32B" w14:textId="2E940BA8" w:rsidR="003D1F70" w:rsidRDefault="00DF3F87">
            <w:pPr>
              <w:spacing w:after="0" w:line="240" w:lineRule="auto"/>
              <w:rPr>
                <w:rFonts w:cs="Arial"/>
              </w:rPr>
            </w:pPr>
            <w:r>
              <w:rPr>
                <w:rFonts w:cs="Arial"/>
              </w:rPr>
              <w:t xml:space="preserve">The PowerApp content will be familiar to existing users, encompassing the management control check </w:t>
            </w:r>
            <w:r w:rsidR="00B3101F">
              <w:rPr>
                <w:rFonts w:cs="Arial"/>
              </w:rPr>
              <w:t xml:space="preserve">(MCC) </w:t>
            </w:r>
            <w:r>
              <w:rPr>
                <w:rFonts w:cs="Arial"/>
              </w:rPr>
              <w:t xml:space="preserve">and annual compliance check </w:t>
            </w:r>
            <w:r w:rsidR="00B3101F">
              <w:rPr>
                <w:rFonts w:cs="Arial"/>
              </w:rPr>
              <w:t xml:space="preserve">(ACC) </w:t>
            </w:r>
            <w:r w:rsidR="003D1F70">
              <w:rPr>
                <w:rFonts w:cs="Arial"/>
              </w:rPr>
              <w:t>to mitigate the negative impact of a new digital tool.</w:t>
            </w:r>
          </w:p>
          <w:p w14:paraId="066BDEA9" w14:textId="77777777" w:rsidR="003D1F70" w:rsidRDefault="003D1F70">
            <w:pPr>
              <w:spacing w:after="0" w:line="240" w:lineRule="auto"/>
              <w:rPr>
                <w:rFonts w:cs="Arial"/>
              </w:rPr>
            </w:pPr>
          </w:p>
          <w:p w14:paraId="16CC27FA" w14:textId="1C14A603" w:rsidR="00C61EC7" w:rsidRDefault="00F64183">
            <w:pPr>
              <w:spacing w:after="0" w:line="240" w:lineRule="auto"/>
              <w:rPr>
                <w:rFonts w:cs="Arial"/>
              </w:rPr>
            </w:pPr>
            <w:r>
              <w:rPr>
                <w:rFonts w:cs="Arial"/>
              </w:rPr>
              <w:lastRenderedPageBreak/>
              <w:t xml:space="preserve">A conscious decision was made to </w:t>
            </w:r>
            <w:r w:rsidR="000713B6">
              <w:rPr>
                <w:rFonts w:cs="Arial"/>
              </w:rPr>
              <w:t xml:space="preserve">carry </w:t>
            </w:r>
            <w:r w:rsidR="00C61EC7">
              <w:rPr>
                <w:rFonts w:cs="Arial"/>
              </w:rPr>
              <w:t>over the same language</w:t>
            </w:r>
            <w:r w:rsidR="000713B6">
              <w:rPr>
                <w:rFonts w:cs="Arial"/>
              </w:rPr>
              <w:t xml:space="preserve"> from the MCC and ACC</w:t>
            </w:r>
            <w:r w:rsidR="001E11D3">
              <w:rPr>
                <w:rFonts w:cs="Arial"/>
              </w:rPr>
              <w:t xml:space="preserve">.  The rationale was to </w:t>
            </w:r>
            <w:r w:rsidR="002B0FC5">
              <w:rPr>
                <w:rFonts w:cs="Arial"/>
              </w:rPr>
              <w:t>avoid major</w:t>
            </w:r>
            <w:r w:rsidR="00C61EC7">
              <w:rPr>
                <w:rFonts w:cs="Arial"/>
              </w:rPr>
              <w:t xml:space="preserve"> linguistic changes which might </w:t>
            </w:r>
            <w:r w:rsidR="001E11D3">
              <w:rPr>
                <w:rFonts w:cs="Arial"/>
              </w:rPr>
              <w:t xml:space="preserve">take additional processing effort for </w:t>
            </w:r>
            <w:r w:rsidR="0019651D">
              <w:rPr>
                <w:rFonts w:cs="Arial"/>
              </w:rPr>
              <w:t xml:space="preserve">those </w:t>
            </w:r>
            <w:r w:rsidR="000147EE">
              <w:rPr>
                <w:rFonts w:cs="Arial"/>
              </w:rPr>
              <w:t xml:space="preserve">less confident with using </w:t>
            </w:r>
            <w:r w:rsidR="001E11D3">
              <w:rPr>
                <w:rFonts w:cs="Arial"/>
              </w:rPr>
              <w:t xml:space="preserve">the </w:t>
            </w:r>
            <w:r w:rsidR="0019651D">
              <w:rPr>
                <w:rFonts w:cs="Arial"/>
              </w:rPr>
              <w:t>technology</w:t>
            </w:r>
            <w:r w:rsidR="000147EE">
              <w:rPr>
                <w:rFonts w:cs="Arial"/>
              </w:rPr>
              <w:t>.</w:t>
            </w:r>
          </w:p>
          <w:p w14:paraId="25D367A0" w14:textId="77777777" w:rsidR="00351310" w:rsidRDefault="00351310">
            <w:pPr>
              <w:spacing w:after="0" w:line="240" w:lineRule="auto"/>
              <w:rPr>
                <w:rFonts w:cs="Arial"/>
              </w:rPr>
            </w:pPr>
          </w:p>
          <w:p w14:paraId="1F9BCE78" w14:textId="3A22A24E" w:rsidR="00351310" w:rsidRDefault="00351310">
            <w:pPr>
              <w:spacing w:after="0" w:line="240" w:lineRule="auto"/>
              <w:rPr>
                <w:rFonts w:cs="Arial"/>
              </w:rPr>
            </w:pPr>
            <w:r>
              <w:rPr>
                <w:rFonts w:cs="Arial"/>
              </w:rPr>
              <w:t xml:space="preserve">Data migration will result in users seeing familiar data </w:t>
            </w:r>
            <w:r w:rsidR="006517BB">
              <w:rPr>
                <w:rFonts w:cs="Arial"/>
              </w:rPr>
              <w:t xml:space="preserve">which should also eliminate another </w:t>
            </w:r>
            <w:r w:rsidR="00055855">
              <w:rPr>
                <w:rFonts w:cs="Arial"/>
              </w:rPr>
              <w:t xml:space="preserve">potential </w:t>
            </w:r>
            <w:r w:rsidR="006517BB">
              <w:rPr>
                <w:rFonts w:cs="Arial"/>
              </w:rPr>
              <w:t xml:space="preserve">element </w:t>
            </w:r>
            <w:r w:rsidR="0053438D">
              <w:rPr>
                <w:rFonts w:cs="Arial"/>
              </w:rPr>
              <w:t xml:space="preserve">for </w:t>
            </w:r>
            <w:r w:rsidR="006517BB">
              <w:rPr>
                <w:rFonts w:cs="Arial"/>
              </w:rPr>
              <w:t>confusion</w:t>
            </w:r>
          </w:p>
          <w:p w14:paraId="75D4B6D9" w14:textId="54F9A776" w:rsidR="00055855" w:rsidRDefault="00055855">
            <w:pPr>
              <w:spacing w:after="0" w:line="240" w:lineRule="auto"/>
              <w:rPr>
                <w:rFonts w:cs="Arial"/>
              </w:rPr>
            </w:pPr>
          </w:p>
        </w:tc>
      </w:tr>
      <w:tr w:rsidR="00FC2ECA" w14:paraId="13D5B421" w14:textId="77777777" w:rsidTr="00FC2ECA">
        <w:tc>
          <w:tcPr>
            <w:tcW w:w="4664" w:type="dxa"/>
          </w:tcPr>
          <w:p w14:paraId="128B9B0E" w14:textId="0DFB775B" w:rsidR="00FC2ECA" w:rsidRDefault="00532470">
            <w:pPr>
              <w:spacing w:after="0" w:line="240" w:lineRule="auto"/>
              <w:rPr>
                <w:rFonts w:cs="Arial"/>
              </w:rPr>
            </w:pPr>
            <w:r w:rsidRPr="005A2A1D">
              <w:rPr>
                <w:rFonts w:cs="Arial"/>
              </w:rPr>
              <w:lastRenderedPageBreak/>
              <w:t xml:space="preserve">Different </w:t>
            </w:r>
            <w:r w:rsidRPr="00532470">
              <w:rPr>
                <w:rFonts w:cs="Arial"/>
                <w:b/>
                <w:bCs/>
              </w:rPr>
              <w:t>dependant responsibilities</w:t>
            </w:r>
            <w:r w:rsidRPr="005A2A1D">
              <w:rPr>
                <w:rFonts w:cs="Arial"/>
              </w:rPr>
              <w:t xml:space="preserve"> (childcare, eldercare, care for disabled and/or extended family)</w:t>
            </w:r>
          </w:p>
        </w:tc>
        <w:tc>
          <w:tcPr>
            <w:tcW w:w="4665" w:type="dxa"/>
          </w:tcPr>
          <w:p w14:paraId="10C81EDD" w14:textId="77777777" w:rsidR="00FC2ECA" w:rsidRDefault="00FC2ECA">
            <w:pPr>
              <w:spacing w:after="0" w:line="240" w:lineRule="auto"/>
              <w:rPr>
                <w:rFonts w:cs="Arial"/>
              </w:rPr>
            </w:pPr>
          </w:p>
        </w:tc>
        <w:tc>
          <w:tcPr>
            <w:tcW w:w="4665" w:type="dxa"/>
          </w:tcPr>
          <w:p w14:paraId="165C0440" w14:textId="47758078" w:rsidR="00411321" w:rsidRDefault="002B0FC5">
            <w:pPr>
              <w:spacing w:after="0" w:line="240" w:lineRule="auto"/>
              <w:rPr>
                <w:rFonts w:cs="Arial"/>
              </w:rPr>
            </w:pPr>
            <w:r>
              <w:rPr>
                <w:rFonts w:cs="Arial"/>
              </w:rPr>
              <w:t xml:space="preserve">The PowerApp saves time with fewer </w:t>
            </w:r>
            <w:r w:rsidR="00411321">
              <w:rPr>
                <w:rFonts w:cs="Arial"/>
              </w:rPr>
              <w:t xml:space="preserve">clicks for users, so </w:t>
            </w:r>
            <w:r>
              <w:rPr>
                <w:rFonts w:cs="Arial"/>
              </w:rPr>
              <w:t xml:space="preserve">it is </w:t>
            </w:r>
            <w:r w:rsidR="00411321">
              <w:rPr>
                <w:rFonts w:cs="Arial"/>
              </w:rPr>
              <w:t xml:space="preserve">quicker </w:t>
            </w:r>
            <w:r w:rsidR="0059055B">
              <w:rPr>
                <w:rFonts w:cs="Arial"/>
              </w:rPr>
              <w:t xml:space="preserve">to use </w:t>
            </w:r>
            <w:r w:rsidR="002E05F0">
              <w:rPr>
                <w:rFonts w:cs="Arial"/>
              </w:rPr>
              <w:t>if users</w:t>
            </w:r>
            <w:r w:rsidR="0059055B">
              <w:rPr>
                <w:rFonts w:cs="Arial"/>
              </w:rPr>
              <w:t xml:space="preserve"> </w:t>
            </w:r>
            <w:r w:rsidR="00411321">
              <w:rPr>
                <w:rFonts w:cs="Arial"/>
              </w:rPr>
              <w:t xml:space="preserve">have time pressures inside </w:t>
            </w:r>
            <w:r w:rsidR="00CF0A11">
              <w:rPr>
                <w:rFonts w:cs="Arial"/>
              </w:rPr>
              <w:t>or outside</w:t>
            </w:r>
            <w:r w:rsidR="00411321">
              <w:rPr>
                <w:rFonts w:cs="Arial"/>
              </w:rPr>
              <w:t xml:space="preserve"> of work</w:t>
            </w:r>
          </w:p>
          <w:p w14:paraId="3EB2263A" w14:textId="77777777" w:rsidR="0075201F" w:rsidRDefault="0075201F">
            <w:pPr>
              <w:spacing w:after="0" w:line="240" w:lineRule="auto"/>
              <w:rPr>
                <w:rFonts w:cs="Arial"/>
              </w:rPr>
            </w:pPr>
          </w:p>
          <w:p w14:paraId="3226D776" w14:textId="77777777" w:rsidR="0075201F" w:rsidRDefault="0059055B" w:rsidP="00CF0A11">
            <w:pPr>
              <w:spacing w:after="0" w:line="240" w:lineRule="auto"/>
              <w:rPr>
                <w:rFonts w:cs="Arial"/>
              </w:rPr>
            </w:pPr>
            <w:r>
              <w:rPr>
                <w:rFonts w:cs="Arial"/>
              </w:rPr>
              <w:t>There is p</w:t>
            </w:r>
            <w:r w:rsidR="0075201F">
              <w:rPr>
                <w:rFonts w:cs="Arial"/>
              </w:rPr>
              <w:t xml:space="preserve">otential for </w:t>
            </w:r>
            <w:r w:rsidR="00707401">
              <w:rPr>
                <w:rFonts w:cs="Arial"/>
              </w:rPr>
              <w:t xml:space="preserve">the development of a </w:t>
            </w:r>
            <w:r w:rsidR="0075201F">
              <w:rPr>
                <w:rFonts w:cs="Arial"/>
              </w:rPr>
              <w:t xml:space="preserve">Mobile </w:t>
            </w:r>
            <w:r w:rsidR="00707401">
              <w:rPr>
                <w:rFonts w:cs="Arial"/>
              </w:rPr>
              <w:t xml:space="preserve">PowerApp which can be used on phones </w:t>
            </w:r>
            <w:r w:rsidR="0075201F">
              <w:rPr>
                <w:rFonts w:cs="Arial"/>
              </w:rPr>
              <w:t>for those working outside of core hours</w:t>
            </w:r>
            <w:r w:rsidR="001D743A">
              <w:rPr>
                <w:rFonts w:cs="Arial"/>
              </w:rPr>
              <w:t xml:space="preserve">, </w:t>
            </w:r>
            <w:r w:rsidR="00707401">
              <w:rPr>
                <w:rFonts w:cs="Arial"/>
              </w:rPr>
              <w:t xml:space="preserve">have </w:t>
            </w:r>
            <w:r w:rsidR="001D743A">
              <w:rPr>
                <w:rFonts w:cs="Arial"/>
              </w:rPr>
              <w:t>poor network access</w:t>
            </w:r>
            <w:r w:rsidR="0075201F">
              <w:rPr>
                <w:rFonts w:cs="Arial"/>
              </w:rPr>
              <w:t xml:space="preserve"> </w:t>
            </w:r>
            <w:r w:rsidR="00CF0A11">
              <w:rPr>
                <w:rFonts w:cs="Arial"/>
              </w:rPr>
              <w:t xml:space="preserve">or cannot access a </w:t>
            </w:r>
            <w:r w:rsidR="0075201F">
              <w:rPr>
                <w:rFonts w:cs="Arial"/>
              </w:rPr>
              <w:t>PC</w:t>
            </w:r>
            <w:r w:rsidR="00CF0A11">
              <w:rPr>
                <w:rFonts w:cs="Arial"/>
              </w:rPr>
              <w:t>.</w:t>
            </w:r>
          </w:p>
          <w:p w14:paraId="6854AF4B" w14:textId="439D0B5E" w:rsidR="00CF0A11" w:rsidRDefault="00CF0A11" w:rsidP="00CF0A11">
            <w:pPr>
              <w:spacing w:after="0" w:line="240" w:lineRule="auto"/>
              <w:rPr>
                <w:rFonts w:cs="Arial"/>
              </w:rPr>
            </w:pPr>
          </w:p>
        </w:tc>
      </w:tr>
      <w:tr w:rsidR="00FC2ECA" w14:paraId="1F23C01B" w14:textId="77777777" w:rsidTr="00FC2ECA">
        <w:tc>
          <w:tcPr>
            <w:tcW w:w="4664" w:type="dxa"/>
          </w:tcPr>
          <w:p w14:paraId="086C0E57" w14:textId="3D67260A" w:rsidR="00FC2ECA" w:rsidRDefault="00733BDA">
            <w:pPr>
              <w:spacing w:after="0" w:line="240" w:lineRule="auto"/>
              <w:rPr>
                <w:rFonts w:cs="Arial"/>
              </w:rPr>
            </w:pPr>
            <w:r>
              <w:rPr>
                <w:rFonts w:cs="Arial"/>
                <w:b/>
                <w:bCs/>
              </w:rPr>
              <w:t>Disabled</w:t>
            </w:r>
            <w:r>
              <w:rPr>
                <w:rFonts w:cs="Arial"/>
              </w:rPr>
              <w:t xml:space="preserve"> </w:t>
            </w:r>
            <w:r>
              <w:rPr>
                <w:rFonts w:cs="Arial"/>
                <w:b/>
                <w:bCs/>
              </w:rPr>
              <w:t>people</w:t>
            </w:r>
            <w:r>
              <w:rPr>
                <w:rFonts w:cs="Arial"/>
              </w:rPr>
              <w:t xml:space="preserve"> (physical, sensory, learning, hidden, mental health, HIV/AIDS, other) and </w:t>
            </w:r>
            <w:r w:rsidRPr="00250693">
              <w:rPr>
                <w:rFonts w:cs="Arial"/>
                <w:b/>
                <w:bCs/>
              </w:rPr>
              <w:t>neurodiversity</w:t>
            </w:r>
          </w:p>
        </w:tc>
        <w:tc>
          <w:tcPr>
            <w:tcW w:w="4665" w:type="dxa"/>
          </w:tcPr>
          <w:p w14:paraId="7343BBFD" w14:textId="45A41F5C" w:rsidR="00FC2ECA" w:rsidRDefault="00936D41">
            <w:pPr>
              <w:spacing w:after="0" w:line="240" w:lineRule="auto"/>
              <w:rPr>
                <w:rFonts w:cs="Arial"/>
              </w:rPr>
            </w:pPr>
            <w:r>
              <w:rPr>
                <w:rFonts w:cs="Arial"/>
              </w:rPr>
              <w:t>We cannot</w:t>
            </w:r>
            <w:r w:rsidR="004156B6">
              <w:rPr>
                <w:rFonts w:cs="Arial"/>
              </w:rPr>
              <w:t xml:space="preserve"> ensure </w:t>
            </w:r>
            <w:r w:rsidR="0003328D">
              <w:rPr>
                <w:rFonts w:cs="Arial"/>
              </w:rPr>
              <w:t xml:space="preserve">users of </w:t>
            </w:r>
            <w:r w:rsidR="004156B6">
              <w:rPr>
                <w:rFonts w:cs="Arial"/>
              </w:rPr>
              <w:t>screen readers can access pop</w:t>
            </w:r>
            <w:r w:rsidR="008127EC">
              <w:rPr>
                <w:rFonts w:cs="Arial"/>
              </w:rPr>
              <w:t>-</w:t>
            </w:r>
            <w:r w:rsidR="004156B6">
              <w:rPr>
                <w:rFonts w:cs="Arial"/>
              </w:rPr>
              <w:t>up guidance</w:t>
            </w:r>
            <w:r w:rsidR="008127EC">
              <w:rPr>
                <w:rFonts w:cs="Arial"/>
              </w:rPr>
              <w:t xml:space="preserve"> within the PowerApp.</w:t>
            </w:r>
          </w:p>
          <w:p w14:paraId="10107027" w14:textId="77777777" w:rsidR="00B14B4F" w:rsidRDefault="00B14B4F">
            <w:pPr>
              <w:spacing w:after="0" w:line="240" w:lineRule="auto"/>
              <w:rPr>
                <w:rFonts w:cs="Arial"/>
              </w:rPr>
            </w:pPr>
          </w:p>
          <w:p w14:paraId="346EC37F" w14:textId="214ADB19" w:rsidR="00B14B4F" w:rsidRDefault="00B14B4F">
            <w:pPr>
              <w:spacing w:after="0" w:line="240" w:lineRule="auto"/>
              <w:rPr>
                <w:rFonts w:cs="Arial"/>
              </w:rPr>
            </w:pPr>
            <w:r>
              <w:rPr>
                <w:rFonts w:cs="Arial"/>
              </w:rPr>
              <w:t>People wit</w:t>
            </w:r>
            <w:r w:rsidR="004933A6">
              <w:rPr>
                <w:rFonts w:cs="Arial"/>
              </w:rPr>
              <w:t>h</w:t>
            </w:r>
            <w:r>
              <w:rPr>
                <w:rFonts w:cs="Arial"/>
              </w:rPr>
              <w:t xml:space="preserve"> movement disorders cannot </w:t>
            </w:r>
            <w:r w:rsidR="00E8491F">
              <w:rPr>
                <w:rFonts w:cs="Arial"/>
              </w:rPr>
              <w:t>easily tab through</w:t>
            </w:r>
            <w:r w:rsidR="00AC3504">
              <w:rPr>
                <w:rFonts w:cs="Arial"/>
              </w:rPr>
              <w:t xml:space="preserve"> the application</w:t>
            </w:r>
            <w:r w:rsidR="000A43D7">
              <w:rPr>
                <w:rFonts w:cs="Arial"/>
              </w:rPr>
              <w:t xml:space="preserve"> because it is not enabled by </w:t>
            </w:r>
            <w:r w:rsidR="008127EC">
              <w:rPr>
                <w:rFonts w:cs="Arial"/>
              </w:rPr>
              <w:t>Microsoft.</w:t>
            </w:r>
          </w:p>
        </w:tc>
        <w:tc>
          <w:tcPr>
            <w:tcW w:w="4665" w:type="dxa"/>
          </w:tcPr>
          <w:p w14:paraId="45E9762A" w14:textId="00D6ABFB" w:rsidR="00FC2ECA" w:rsidRDefault="00B14B4F">
            <w:pPr>
              <w:spacing w:after="0" w:line="240" w:lineRule="auto"/>
              <w:rPr>
                <w:rFonts w:cs="Arial"/>
              </w:rPr>
            </w:pPr>
            <w:r>
              <w:rPr>
                <w:rFonts w:cs="Arial"/>
              </w:rPr>
              <w:t>To address the screen reader issue</w:t>
            </w:r>
            <w:r w:rsidR="00F03732">
              <w:rPr>
                <w:rFonts w:cs="Arial"/>
              </w:rPr>
              <w:t xml:space="preserve">, complementary </w:t>
            </w:r>
            <w:r>
              <w:rPr>
                <w:rFonts w:cs="Arial"/>
              </w:rPr>
              <w:t xml:space="preserve">guidance </w:t>
            </w:r>
            <w:r w:rsidR="00F03732">
              <w:rPr>
                <w:rFonts w:cs="Arial"/>
              </w:rPr>
              <w:t xml:space="preserve">has been created </w:t>
            </w:r>
            <w:r>
              <w:rPr>
                <w:rFonts w:cs="Arial"/>
              </w:rPr>
              <w:t xml:space="preserve">that is </w:t>
            </w:r>
            <w:r w:rsidR="00E8491F">
              <w:rPr>
                <w:rFonts w:cs="Arial"/>
              </w:rPr>
              <w:t>compatible</w:t>
            </w:r>
            <w:r>
              <w:rPr>
                <w:rFonts w:cs="Arial"/>
              </w:rPr>
              <w:t xml:space="preserve"> with a screen reader</w:t>
            </w:r>
            <w:r w:rsidR="00AC3504">
              <w:rPr>
                <w:rFonts w:cs="Arial"/>
              </w:rPr>
              <w:t>.</w:t>
            </w:r>
          </w:p>
          <w:p w14:paraId="52BD9CCE" w14:textId="77777777" w:rsidR="0024780F" w:rsidRDefault="0024780F">
            <w:pPr>
              <w:spacing w:after="0" w:line="240" w:lineRule="auto"/>
              <w:rPr>
                <w:rFonts w:cs="Arial"/>
              </w:rPr>
            </w:pPr>
          </w:p>
          <w:p w14:paraId="7FBBC989" w14:textId="5E43834D" w:rsidR="0024780F" w:rsidRDefault="0024780F" w:rsidP="0024780F">
            <w:pPr>
              <w:spacing w:after="0" w:line="240" w:lineRule="auto"/>
              <w:rPr>
                <w:rFonts w:cs="Arial"/>
              </w:rPr>
            </w:pPr>
            <w:r>
              <w:rPr>
                <w:rFonts w:cs="Arial"/>
              </w:rPr>
              <w:t>Automatic saving and sign-off buttons requires</w:t>
            </w:r>
            <w:r w:rsidR="00AE4D42">
              <w:rPr>
                <w:rFonts w:cs="Arial"/>
              </w:rPr>
              <w:t xml:space="preserve"> </w:t>
            </w:r>
            <w:r>
              <w:rPr>
                <w:rFonts w:cs="Arial"/>
              </w:rPr>
              <w:t xml:space="preserve">less clicks </w:t>
            </w:r>
            <w:r w:rsidR="00AE4D42">
              <w:rPr>
                <w:rFonts w:cs="Arial"/>
              </w:rPr>
              <w:t xml:space="preserve">within the PowerApp </w:t>
            </w:r>
            <w:r>
              <w:rPr>
                <w:rFonts w:cs="Arial"/>
              </w:rPr>
              <w:t>for those with movement disorders</w:t>
            </w:r>
          </w:p>
          <w:p w14:paraId="4F6F667E" w14:textId="77777777" w:rsidR="0024780F" w:rsidRDefault="0024780F">
            <w:pPr>
              <w:spacing w:after="0" w:line="240" w:lineRule="auto"/>
              <w:rPr>
                <w:rFonts w:cs="Arial"/>
              </w:rPr>
            </w:pPr>
          </w:p>
          <w:p w14:paraId="13396465" w14:textId="77777777" w:rsidR="00AC3504" w:rsidRDefault="00AC3504">
            <w:pPr>
              <w:spacing w:after="0" w:line="240" w:lineRule="auto"/>
              <w:rPr>
                <w:rFonts w:cs="Arial"/>
              </w:rPr>
            </w:pPr>
          </w:p>
          <w:p w14:paraId="297B69B8" w14:textId="682A877E" w:rsidR="00946B80" w:rsidRDefault="00D655F7">
            <w:pPr>
              <w:spacing w:after="0" w:line="240" w:lineRule="auto"/>
              <w:rPr>
                <w:rFonts w:cs="Arial"/>
              </w:rPr>
            </w:pPr>
            <w:r>
              <w:rPr>
                <w:rFonts w:cs="Arial"/>
              </w:rPr>
              <w:t xml:space="preserve">The design has considered neurodiversity by reducing the number of </w:t>
            </w:r>
            <w:r w:rsidR="00AC3504">
              <w:rPr>
                <w:rFonts w:cs="Arial"/>
              </w:rPr>
              <w:t>pages</w:t>
            </w:r>
            <w:r w:rsidR="00946B80">
              <w:rPr>
                <w:rFonts w:cs="Arial"/>
              </w:rPr>
              <w:t xml:space="preserve"> to navigate through</w:t>
            </w:r>
            <w:r w:rsidR="008E42D6">
              <w:rPr>
                <w:rFonts w:cs="Arial"/>
              </w:rPr>
              <w:t xml:space="preserve">, using </w:t>
            </w:r>
            <w:r w:rsidR="0015356E">
              <w:rPr>
                <w:rFonts w:cs="Arial"/>
              </w:rPr>
              <w:t xml:space="preserve">plain English </w:t>
            </w:r>
            <w:r w:rsidR="00E7142A">
              <w:rPr>
                <w:rFonts w:cs="Arial"/>
              </w:rPr>
              <w:t>and minimal</w:t>
            </w:r>
            <w:r w:rsidR="00946B80">
              <w:rPr>
                <w:rFonts w:cs="Arial"/>
              </w:rPr>
              <w:t xml:space="preserve"> language </w:t>
            </w:r>
            <w:r w:rsidR="00986E36">
              <w:rPr>
                <w:rFonts w:cs="Arial"/>
              </w:rPr>
              <w:t>based on advice from colleagues</w:t>
            </w:r>
            <w:r w:rsidR="00946B80">
              <w:rPr>
                <w:rFonts w:cs="Arial"/>
              </w:rPr>
              <w:t xml:space="preserve"> who are neurodiverse</w:t>
            </w:r>
          </w:p>
          <w:p w14:paraId="7951B687" w14:textId="77777777" w:rsidR="005E0D51" w:rsidRDefault="005E0D51">
            <w:pPr>
              <w:spacing w:after="0" w:line="240" w:lineRule="auto"/>
              <w:rPr>
                <w:rFonts w:cs="Arial"/>
              </w:rPr>
            </w:pPr>
          </w:p>
          <w:p w14:paraId="184EB934" w14:textId="151E52A4" w:rsidR="00946B80" w:rsidRDefault="00946B80" w:rsidP="0024780F">
            <w:pPr>
              <w:spacing w:after="0" w:line="240" w:lineRule="auto"/>
              <w:rPr>
                <w:rFonts w:cs="Arial"/>
              </w:rPr>
            </w:pPr>
          </w:p>
        </w:tc>
      </w:tr>
      <w:tr w:rsidR="00FC2ECA" w14:paraId="3B33952B" w14:textId="77777777" w:rsidTr="00FC2ECA">
        <w:tc>
          <w:tcPr>
            <w:tcW w:w="4664" w:type="dxa"/>
          </w:tcPr>
          <w:p w14:paraId="398D98D6" w14:textId="465F87F0" w:rsidR="00FC2ECA" w:rsidRDefault="00532470">
            <w:pPr>
              <w:spacing w:after="0" w:line="240" w:lineRule="auto"/>
              <w:rPr>
                <w:rFonts w:cs="Arial"/>
              </w:rPr>
            </w:pPr>
            <w:r w:rsidRPr="005A2A1D">
              <w:rPr>
                <w:rFonts w:cs="Arial"/>
              </w:rPr>
              <w:lastRenderedPageBreak/>
              <w:t xml:space="preserve">Different </w:t>
            </w:r>
            <w:r w:rsidRPr="00532470">
              <w:rPr>
                <w:rFonts w:cs="Arial"/>
                <w:b/>
                <w:bCs/>
              </w:rPr>
              <w:t>ethnic/racial</w:t>
            </w:r>
            <w:r>
              <w:rPr>
                <w:rFonts w:cs="Arial"/>
              </w:rPr>
              <w:t xml:space="preserve"> </w:t>
            </w:r>
            <w:r w:rsidRPr="005A2A1D">
              <w:rPr>
                <w:rFonts w:cs="Arial"/>
              </w:rPr>
              <w:t xml:space="preserve">and </w:t>
            </w:r>
            <w:r w:rsidRPr="00532470">
              <w:rPr>
                <w:rFonts w:cs="Arial"/>
                <w:b/>
                <w:bCs/>
              </w:rPr>
              <w:t>cultural groups</w:t>
            </w:r>
            <w:r w:rsidRPr="005A2A1D">
              <w:rPr>
                <w:rFonts w:cs="Arial"/>
              </w:rPr>
              <w:t xml:space="preserve"> (majority and minority, including Roma people, people from different tribes/castes/clans)</w:t>
            </w:r>
          </w:p>
        </w:tc>
        <w:tc>
          <w:tcPr>
            <w:tcW w:w="4665" w:type="dxa"/>
          </w:tcPr>
          <w:p w14:paraId="082D1918" w14:textId="7E60A8A4" w:rsidR="00FC2ECA" w:rsidRDefault="003A75D5">
            <w:pPr>
              <w:spacing w:after="0" w:line="240" w:lineRule="auto"/>
              <w:rPr>
                <w:rFonts w:cs="Arial"/>
              </w:rPr>
            </w:pPr>
            <w:r>
              <w:rPr>
                <w:rFonts w:cs="Arial"/>
              </w:rPr>
              <w:t>In s</w:t>
            </w:r>
            <w:r w:rsidR="00F510F0">
              <w:rPr>
                <w:rFonts w:cs="Arial"/>
              </w:rPr>
              <w:t xml:space="preserve">ome </w:t>
            </w:r>
            <w:proofErr w:type="gramStart"/>
            <w:r w:rsidR="00F510F0">
              <w:rPr>
                <w:rFonts w:cs="Arial"/>
              </w:rPr>
              <w:t>cultures</w:t>
            </w:r>
            <w:proofErr w:type="gramEnd"/>
            <w:r w:rsidR="00F510F0">
              <w:rPr>
                <w:rFonts w:cs="Arial"/>
              </w:rPr>
              <w:t xml:space="preserve"> people are reluctant to</w:t>
            </w:r>
            <w:r w:rsidR="00C07A10">
              <w:rPr>
                <w:rFonts w:cs="Arial"/>
              </w:rPr>
              <w:t xml:space="preserve"> flag red-rag issues and risks</w:t>
            </w:r>
          </w:p>
        </w:tc>
        <w:tc>
          <w:tcPr>
            <w:tcW w:w="4665" w:type="dxa"/>
          </w:tcPr>
          <w:p w14:paraId="45286EE8" w14:textId="03EA9F44" w:rsidR="00FC2ECA" w:rsidRDefault="00891A1A">
            <w:pPr>
              <w:spacing w:after="0" w:line="240" w:lineRule="auto"/>
              <w:rPr>
                <w:rFonts w:cs="Arial"/>
              </w:rPr>
            </w:pPr>
            <w:r>
              <w:rPr>
                <w:rFonts w:cs="Arial"/>
              </w:rPr>
              <w:t xml:space="preserve">Guidance emphasises </w:t>
            </w:r>
            <w:r w:rsidR="00027BAB">
              <w:rPr>
                <w:rFonts w:cs="Arial"/>
              </w:rPr>
              <w:t>critical risks and issues enable access to support and advice</w:t>
            </w:r>
            <w:r w:rsidR="00F52A6A">
              <w:rPr>
                <w:rFonts w:cs="Arial"/>
              </w:rPr>
              <w:t>, helping to problem solve</w:t>
            </w:r>
            <w:r w:rsidR="003E286E">
              <w:rPr>
                <w:rFonts w:cs="Arial"/>
              </w:rPr>
              <w:t>.</w:t>
            </w:r>
          </w:p>
        </w:tc>
      </w:tr>
      <w:tr w:rsidR="00FC2ECA" w14:paraId="0E347C2D" w14:textId="77777777" w:rsidTr="00FC2ECA">
        <w:tc>
          <w:tcPr>
            <w:tcW w:w="4664" w:type="dxa"/>
          </w:tcPr>
          <w:p w14:paraId="44EE791F" w14:textId="522C95CB" w:rsidR="00FC2ECA" w:rsidRDefault="00532470">
            <w:pPr>
              <w:spacing w:after="0" w:line="240" w:lineRule="auto"/>
              <w:rPr>
                <w:rFonts w:cs="Arial"/>
              </w:rPr>
            </w:pPr>
            <w:r w:rsidRPr="005A2A1D">
              <w:rPr>
                <w:rFonts w:cs="Arial"/>
              </w:rPr>
              <w:t xml:space="preserve">Different </w:t>
            </w:r>
            <w:r w:rsidR="00435292" w:rsidRPr="00733BDA">
              <w:rPr>
                <w:rFonts w:cs="Arial"/>
                <w:b/>
                <w:bCs/>
              </w:rPr>
              <w:t>sexes and</w:t>
            </w:r>
            <w:r w:rsidR="00435292" w:rsidRPr="00435292">
              <w:rPr>
                <w:rFonts w:cs="Arial"/>
                <w:b/>
                <w:bCs/>
              </w:rPr>
              <w:t xml:space="preserve"> </w:t>
            </w:r>
            <w:r w:rsidRPr="00532470">
              <w:rPr>
                <w:rFonts w:cs="Arial"/>
                <w:b/>
                <w:bCs/>
              </w:rPr>
              <w:t>genders</w:t>
            </w:r>
            <w:r w:rsidRPr="005A2A1D">
              <w:rPr>
                <w:rFonts w:cs="Arial"/>
              </w:rPr>
              <w:t xml:space="preserve"> (men, women, </w:t>
            </w:r>
            <w:r w:rsidR="001A0166">
              <w:rPr>
                <w:rFonts w:cs="Arial"/>
              </w:rPr>
              <w:t xml:space="preserve">non-binary, </w:t>
            </w:r>
            <w:r w:rsidRPr="005A2A1D">
              <w:rPr>
                <w:rFonts w:cs="Arial"/>
              </w:rPr>
              <w:t>transgender</w:t>
            </w:r>
            <w:r w:rsidR="009B68F1">
              <w:rPr>
                <w:rFonts w:cs="Arial"/>
              </w:rPr>
              <w:t xml:space="preserve"> or</w:t>
            </w:r>
            <w:r w:rsidRPr="005A2A1D">
              <w:rPr>
                <w:rFonts w:cs="Arial"/>
              </w:rPr>
              <w:t xml:space="preserve"> intersex</w:t>
            </w:r>
            <w:r w:rsidR="009B68F1">
              <w:rPr>
                <w:rFonts w:cs="Arial"/>
              </w:rPr>
              <w:t xml:space="preserve"> people</w:t>
            </w:r>
            <w:r w:rsidRPr="005A2A1D">
              <w:rPr>
                <w:rFonts w:cs="Arial"/>
              </w:rPr>
              <w:t>, other</w:t>
            </w:r>
            <w:r w:rsidR="009B68F1">
              <w:rPr>
                <w:rFonts w:cs="Arial"/>
              </w:rPr>
              <w:t xml:space="preserve"> issues</w:t>
            </w:r>
            <w:r w:rsidRPr="005A2A1D">
              <w:rPr>
                <w:rFonts w:cs="Arial"/>
              </w:rPr>
              <w:t>)</w:t>
            </w:r>
          </w:p>
        </w:tc>
        <w:tc>
          <w:tcPr>
            <w:tcW w:w="4665" w:type="dxa"/>
          </w:tcPr>
          <w:p w14:paraId="0BA986B0" w14:textId="77777777" w:rsidR="00FC2ECA" w:rsidRDefault="00FC2ECA">
            <w:pPr>
              <w:spacing w:after="0" w:line="240" w:lineRule="auto"/>
              <w:rPr>
                <w:rFonts w:cs="Arial"/>
              </w:rPr>
            </w:pPr>
          </w:p>
        </w:tc>
        <w:tc>
          <w:tcPr>
            <w:tcW w:w="4665" w:type="dxa"/>
          </w:tcPr>
          <w:p w14:paraId="01A0BB0C" w14:textId="77777777" w:rsidR="00FC2ECA" w:rsidRDefault="00FC2ECA">
            <w:pPr>
              <w:spacing w:after="0" w:line="240" w:lineRule="auto"/>
              <w:rPr>
                <w:rFonts w:cs="Arial"/>
              </w:rPr>
            </w:pPr>
          </w:p>
        </w:tc>
      </w:tr>
      <w:tr w:rsidR="00D65058" w14:paraId="646BC551" w14:textId="77777777" w:rsidTr="00FC2ECA">
        <w:tc>
          <w:tcPr>
            <w:tcW w:w="4664" w:type="dxa"/>
          </w:tcPr>
          <w:p w14:paraId="3BFB7843" w14:textId="730A2FCB" w:rsidR="00D65058" w:rsidRDefault="00532470">
            <w:pPr>
              <w:spacing w:after="0" w:line="240" w:lineRule="auto"/>
              <w:rPr>
                <w:rFonts w:cs="Arial"/>
              </w:rPr>
            </w:pPr>
            <w:r w:rsidRPr="005A2A1D">
              <w:rPr>
                <w:rFonts w:cs="Arial"/>
              </w:rPr>
              <w:t xml:space="preserve">Different </w:t>
            </w:r>
            <w:r w:rsidRPr="00532470">
              <w:rPr>
                <w:rFonts w:cs="Arial"/>
                <w:b/>
                <w:bCs/>
              </w:rPr>
              <w:t>languages</w:t>
            </w:r>
            <w:r w:rsidRPr="005A2A1D">
              <w:rPr>
                <w:rFonts w:cs="Arial"/>
              </w:rPr>
              <w:t xml:space="preserve"> (Welsh and/or other UK languages, local languages, sign language/s)</w:t>
            </w:r>
          </w:p>
        </w:tc>
        <w:tc>
          <w:tcPr>
            <w:tcW w:w="4665" w:type="dxa"/>
          </w:tcPr>
          <w:p w14:paraId="39417BF4" w14:textId="4E2DEEC1" w:rsidR="00D65058" w:rsidRDefault="00640F7D">
            <w:pPr>
              <w:spacing w:after="0" w:line="240" w:lineRule="auto"/>
              <w:rPr>
                <w:rFonts w:cs="Arial"/>
              </w:rPr>
            </w:pPr>
            <w:r>
              <w:rPr>
                <w:rFonts w:cs="Arial"/>
              </w:rPr>
              <w:t xml:space="preserve">The </w:t>
            </w:r>
            <w:r w:rsidR="003E286E">
              <w:rPr>
                <w:rFonts w:cs="Arial"/>
              </w:rPr>
              <w:t xml:space="preserve">PowerApp </w:t>
            </w:r>
            <w:r>
              <w:rPr>
                <w:rFonts w:cs="Arial"/>
              </w:rPr>
              <w:t>is in English, only one language</w:t>
            </w:r>
            <w:r w:rsidR="003E286E">
              <w:rPr>
                <w:rFonts w:cs="Arial"/>
              </w:rPr>
              <w:t xml:space="preserve"> is available.</w:t>
            </w:r>
          </w:p>
        </w:tc>
        <w:tc>
          <w:tcPr>
            <w:tcW w:w="4665" w:type="dxa"/>
          </w:tcPr>
          <w:p w14:paraId="0D38101B" w14:textId="1740B642" w:rsidR="00D65058" w:rsidRDefault="00640F7D">
            <w:pPr>
              <w:spacing w:after="0" w:line="240" w:lineRule="auto"/>
              <w:rPr>
                <w:rFonts w:cs="Arial"/>
              </w:rPr>
            </w:pPr>
            <w:r>
              <w:rPr>
                <w:rFonts w:cs="Arial"/>
              </w:rPr>
              <w:t>The</w:t>
            </w:r>
            <w:r w:rsidR="003E286E">
              <w:rPr>
                <w:rFonts w:cs="Arial"/>
              </w:rPr>
              <w:t xml:space="preserve"> Power</w:t>
            </w:r>
            <w:r>
              <w:rPr>
                <w:rFonts w:cs="Arial"/>
              </w:rPr>
              <w:t>App design has considered plain English and reduced the number of words used</w:t>
            </w:r>
            <w:r w:rsidR="00A137EE">
              <w:rPr>
                <w:rFonts w:cs="Arial"/>
              </w:rPr>
              <w:t xml:space="preserve"> from the SharePoint version of the MCC and ACC.</w:t>
            </w:r>
          </w:p>
          <w:p w14:paraId="20E5DA7F" w14:textId="77777777" w:rsidR="009A313B" w:rsidRDefault="009A313B">
            <w:pPr>
              <w:spacing w:after="0" w:line="240" w:lineRule="auto"/>
              <w:rPr>
                <w:rFonts w:cs="Arial"/>
              </w:rPr>
            </w:pPr>
          </w:p>
          <w:p w14:paraId="203D22C6" w14:textId="216E6368" w:rsidR="009A313B" w:rsidRDefault="009A313B">
            <w:pPr>
              <w:spacing w:after="0" w:line="240" w:lineRule="auto"/>
              <w:rPr>
                <w:rFonts w:cs="Arial"/>
              </w:rPr>
            </w:pPr>
            <w:r>
              <w:rPr>
                <w:rFonts w:cs="Arial"/>
              </w:rPr>
              <w:t>Acronyms ha</w:t>
            </w:r>
            <w:r w:rsidR="00CD3464">
              <w:rPr>
                <w:rFonts w:cs="Arial"/>
              </w:rPr>
              <w:t>ve</w:t>
            </w:r>
            <w:r>
              <w:rPr>
                <w:rFonts w:cs="Arial"/>
              </w:rPr>
              <w:t xml:space="preserve"> been written in full and explained</w:t>
            </w:r>
            <w:r w:rsidR="00A137EE">
              <w:rPr>
                <w:rFonts w:cs="Arial"/>
              </w:rPr>
              <w:t xml:space="preserve"> within the PowerApp</w:t>
            </w:r>
          </w:p>
        </w:tc>
      </w:tr>
      <w:tr w:rsidR="00D65058" w14:paraId="4E2618D4" w14:textId="77777777" w:rsidTr="00FC2ECA">
        <w:tc>
          <w:tcPr>
            <w:tcW w:w="4664" w:type="dxa"/>
          </w:tcPr>
          <w:p w14:paraId="2914D8B0" w14:textId="2175EEE0" w:rsidR="00D65058" w:rsidRDefault="00532470">
            <w:pPr>
              <w:spacing w:after="0" w:line="240" w:lineRule="auto"/>
              <w:rPr>
                <w:rFonts w:cs="Arial"/>
              </w:rPr>
            </w:pPr>
            <w:r w:rsidRPr="005A2A1D">
              <w:rPr>
                <w:rFonts w:cs="Arial"/>
              </w:rPr>
              <w:t xml:space="preserve">Different </w:t>
            </w:r>
            <w:r w:rsidRPr="00532470">
              <w:rPr>
                <w:rFonts w:cs="Arial"/>
                <w:b/>
                <w:bCs/>
              </w:rPr>
              <w:t>marital status</w:t>
            </w:r>
            <w:r w:rsidRPr="005A2A1D">
              <w:rPr>
                <w:rFonts w:cs="Arial"/>
              </w:rPr>
              <w:t xml:space="preserve"> (single, married, civil partnership, other)</w:t>
            </w:r>
          </w:p>
        </w:tc>
        <w:tc>
          <w:tcPr>
            <w:tcW w:w="4665" w:type="dxa"/>
          </w:tcPr>
          <w:p w14:paraId="1FC99C0D" w14:textId="77777777" w:rsidR="00D65058" w:rsidRDefault="00D65058">
            <w:pPr>
              <w:spacing w:after="0" w:line="240" w:lineRule="auto"/>
              <w:rPr>
                <w:rFonts w:cs="Arial"/>
              </w:rPr>
            </w:pPr>
          </w:p>
        </w:tc>
        <w:tc>
          <w:tcPr>
            <w:tcW w:w="4665" w:type="dxa"/>
          </w:tcPr>
          <w:p w14:paraId="14745679" w14:textId="77777777" w:rsidR="00D65058" w:rsidRDefault="00D65058">
            <w:pPr>
              <w:spacing w:after="0" w:line="240" w:lineRule="auto"/>
              <w:rPr>
                <w:rFonts w:cs="Arial"/>
              </w:rPr>
            </w:pPr>
          </w:p>
        </w:tc>
      </w:tr>
      <w:tr w:rsidR="00D65058" w14:paraId="1DF7A90D" w14:textId="77777777" w:rsidTr="00FC2ECA">
        <w:tc>
          <w:tcPr>
            <w:tcW w:w="4664" w:type="dxa"/>
          </w:tcPr>
          <w:p w14:paraId="29D867E3" w14:textId="5C8C0041" w:rsidR="00B8232E" w:rsidRPr="00C54252" w:rsidRDefault="003E7A58" w:rsidP="00327E33">
            <w:pPr>
              <w:spacing w:after="0" w:line="240" w:lineRule="auto"/>
              <w:rPr>
                <w:rFonts w:cs="Arial"/>
              </w:rPr>
            </w:pPr>
            <w:r w:rsidRPr="00C54252">
              <w:rPr>
                <w:rFonts w:cs="Arial"/>
              </w:rPr>
              <w:t xml:space="preserve">Different </w:t>
            </w:r>
            <w:r w:rsidRPr="00C54252">
              <w:rPr>
                <w:rFonts w:cs="Arial"/>
                <w:b/>
                <w:bCs/>
              </w:rPr>
              <w:t>political opinion</w:t>
            </w:r>
            <w:r w:rsidR="00C54252">
              <w:rPr>
                <w:rFonts w:cs="Arial"/>
                <w:b/>
                <w:bCs/>
              </w:rPr>
              <w:t>s</w:t>
            </w:r>
            <w:r w:rsidR="006F05AA" w:rsidRPr="00C54252">
              <w:rPr>
                <w:rFonts w:cs="Arial"/>
                <w:b/>
                <w:bCs/>
              </w:rPr>
              <w:t xml:space="preserve"> </w:t>
            </w:r>
            <w:r w:rsidR="006F05AA" w:rsidRPr="00C54252">
              <w:rPr>
                <w:rFonts w:cs="Arial"/>
              </w:rPr>
              <w:t>or</w:t>
            </w:r>
            <w:r w:rsidR="006F05AA" w:rsidRPr="00C54252">
              <w:rPr>
                <w:rFonts w:cs="Arial"/>
                <w:b/>
                <w:bCs/>
              </w:rPr>
              <w:t xml:space="preserve"> community backgrounds</w:t>
            </w:r>
            <w:r w:rsidRPr="00C54252">
              <w:rPr>
                <w:rFonts w:cs="Arial"/>
              </w:rPr>
              <w:t xml:space="preserve"> (particularly relevant to Northern Ireland)</w:t>
            </w:r>
          </w:p>
        </w:tc>
        <w:tc>
          <w:tcPr>
            <w:tcW w:w="4665" w:type="dxa"/>
          </w:tcPr>
          <w:p w14:paraId="6E164807" w14:textId="77777777" w:rsidR="00D65058" w:rsidRDefault="00D65058">
            <w:pPr>
              <w:spacing w:after="0" w:line="240" w:lineRule="auto"/>
              <w:rPr>
                <w:rFonts w:cs="Arial"/>
              </w:rPr>
            </w:pPr>
          </w:p>
        </w:tc>
        <w:tc>
          <w:tcPr>
            <w:tcW w:w="4665" w:type="dxa"/>
          </w:tcPr>
          <w:p w14:paraId="67D62934" w14:textId="674371E1" w:rsidR="00D65058" w:rsidRDefault="00FA5E81">
            <w:pPr>
              <w:spacing w:after="0" w:line="240" w:lineRule="auto"/>
              <w:rPr>
                <w:rFonts w:cs="Arial"/>
              </w:rPr>
            </w:pPr>
            <w:r>
              <w:rPr>
                <w:rFonts w:cs="Arial"/>
              </w:rPr>
              <w:t>The PowerApp results in n</w:t>
            </w:r>
            <w:r w:rsidR="005B1947">
              <w:rPr>
                <w:rFonts w:cs="Arial"/>
              </w:rPr>
              <w:t xml:space="preserve">eutral and unambiguous reporting against </w:t>
            </w:r>
            <w:r w:rsidR="00CD3464">
              <w:rPr>
                <w:rFonts w:cs="Arial"/>
              </w:rPr>
              <w:t xml:space="preserve">agreed </w:t>
            </w:r>
            <w:r w:rsidR="005B1947">
              <w:rPr>
                <w:rFonts w:cs="Arial"/>
              </w:rPr>
              <w:t>project management standards and organisation policies</w:t>
            </w:r>
          </w:p>
        </w:tc>
      </w:tr>
      <w:tr w:rsidR="00D65058" w14:paraId="011DF27F" w14:textId="77777777" w:rsidTr="00FC2ECA">
        <w:tc>
          <w:tcPr>
            <w:tcW w:w="4664" w:type="dxa"/>
          </w:tcPr>
          <w:p w14:paraId="1F55A59C" w14:textId="6EBC0F1C" w:rsidR="00D65058" w:rsidRDefault="00532470">
            <w:pPr>
              <w:spacing w:after="0" w:line="240" w:lineRule="auto"/>
              <w:rPr>
                <w:rFonts w:cs="Arial"/>
              </w:rPr>
            </w:pPr>
            <w:r w:rsidRPr="00532470">
              <w:rPr>
                <w:rFonts w:cs="Arial"/>
                <w:b/>
                <w:bCs/>
              </w:rPr>
              <w:t>Pregnancy, maternity, paternity</w:t>
            </w:r>
            <w:r w:rsidRPr="005A2A1D">
              <w:rPr>
                <w:rFonts w:cs="Arial"/>
              </w:rPr>
              <w:t xml:space="preserve"> and </w:t>
            </w:r>
            <w:r w:rsidRPr="00F30B68">
              <w:rPr>
                <w:rFonts w:cs="Arial"/>
              </w:rPr>
              <w:t>adoption</w:t>
            </w:r>
            <w:r w:rsidRPr="005A2A1D">
              <w:rPr>
                <w:rFonts w:cs="Arial"/>
              </w:rPr>
              <w:t xml:space="preserve"> (before/during/after)</w:t>
            </w:r>
          </w:p>
        </w:tc>
        <w:tc>
          <w:tcPr>
            <w:tcW w:w="4665" w:type="dxa"/>
          </w:tcPr>
          <w:p w14:paraId="33BF0A18" w14:textId="77777777" w:rsidR="00D65058" w:rsidRDefault="00D65058">
            <w:pPr>
              <w:spacing w:after="0" w:line="240" w:lineRule="auto"/>
              <w:rPr>
                <w:rFonts w:cs="Arial"/>
              </w:rPr>
            </w:pPr>
          </w:p>
        </w:tc>
        <w:tc>
          <w:tcPr>
            <w:tcW w:w="4665" w:type="dxa"/>
          </w:tcPr>
          <w:p w14:paraId="42F30BF1" w14:textId="77777777" w:rsidR="00D65058" w:rsidRDefault="00D65058">
            <w:pPr>
              <w:spacing w:after="0" w:line="240" w:lineRule="auto"/>
              <w:rPr>
                <w:rFonts w:cs="Arial"/>
              </w:rPr>
            </w:pPr>
          </w:p>
        </w:tc>
      </w:tr>
      <w:tr w:rsidR="00D65058" w14:paraId="2AA185CE" w14:textId="77777777" w:rsidTr="00FC2ECA">
        <w:tc>
          <w:tcPr>
            <w:tcW w:w="4664" w:type="dxa"/>
          </w:tcPr>
          <w:p w14:paraId="1F7E7F1C" w14:textId="6ED26162" w:rsidR="00D65058" w:rsidRDefault="00532470">
            <w:pPr>
              <w:spacing w:after="0" w:line="240" w:lineRule="auto"/>
              <w:rPr>
                <w:rFonts w:cs="Arial"/>
              </w:rPr>
            </w:pPr>
            <w:r w:rsidRPr="005A2A1D">
              <w:rPr>
                <w:rFonts w:cs="Arial"/>
              </w:rPr>
              <w:lastRenderedPageBreak/>
              <w:t xml:space="preserve">Different or no </w:t>
            </w:r>
            <w:r w:rsidRPr="00532470">
              <w:rPr>
                <w:rFonts w:cs="Arial"/>
                <w:b/>
                <w:bCs/>
              </w:rPr>
              <w:t>religious</w:t>
            </w:r>
            <w:r w:rsidRPr="005A2A1D">
              <w:rPr>
                <w:rFonts w:cs="Arial"/>
              </w:rPr>
              <w:t xml:space="preserve"> or philosophical </w:t>
            </w:r>
            <w:r w:rsidRPr="00532470">
              <w:rPr>
                <w:rFonts w:cs="Arial"/>
                <w:b/>
                <w:bCs/>
              </w:rPr>
              <w:t>beliefs</w:t>
            </w:r>
            <w:r w:rsidR="00733BDA">
              <w:rPr>
                <w:rFonts w:cs="Arial"/>
                <w:b/>
                <w:bCs/>
              </w:rPr>
              <w:t xml:space="preserve"> </w:t>
            </w:r>
            <w:r w:rsidRPr="005A2A1D">
              <w:rPr>
                <w:rFonts w:cs="Arial"/>
              </w:rPr>
              <w:t>(majority/ minority/ none)</w:t>
            </w:r>
          </w:p>
        </w:tc>
        <w:tc>
          <w:tcPr>
            <w:tcW w:w="4665" w:type="dxa"/>
          </w:tcPr>
          <w:p w14:paraId="52DF0580" w14:textId="77777777" w:rsidR="00D65058" w:rsidRDefault="00D65058">
            <w:pPr>
              <w:spacing w:after="0" w:line="240" w:lineRule="auto"/>
              <w:rPr>
                <w:rFonts w:cs="Arial"/>
              </w:rPr>
            </w:pPr>
          </w:p>
        </w:tc>
        <w:tc>
          <w:tcPr>
            <w:tcW w:w="4665" w:type="dxa"/>
          </w:tcPr>
          <w:p w14:paraId="725EDB66" w14:textId="77777777" w:rsidR="00D65058" w:rsidRDefault="00FA5E81">
            <w:pPr>
              <w:spacing w:after="0" w:line="240" w:lineRule="auto"/>
              <w:rPr>
                <w:rFonts w:cs="Arial"/>
              </w:rPr>
            </w:pPr>
            <w:r>
              <w:rPr>
                <w:rFonts w:cs="Arial"/>
              </w:rPr>
              <w:t xml:space="preserve">The PowerApp has </w:t>
            </w:r>
            <w:r w:rsidR="00C63E91">
              <w:rPr>
                <w:rFonts w:cs="Arial"/>
              </w:rPr>
              <w:t xml:space="preserve">a </w:t>
            </w:r>
            <w:r w:rsidR="0080428C">
              <w:rPr>
                <w:rFonts w:cs="Arial"/>
              </w:rPr>
              <w:t>standard form</w:t>
            </w:r>
            <w:r w:rsidR="00C63E91">
              <w:rPr>
                <w:rFonts w:cs="Arial"/>
              </w:rPr>
              <w:t xml:space="preserve">at with </w:t>
            </w:r>
            <w:r w:rsidR="0080428C">
              <w:rPr>
                <w:rFonts w:cs="Arial"/>
              </w:rPr>
              <w:t xml:space="preserve">no visual imagery </w:t>
            </w:r>
            <w:r w:rsidR="00C63E91">
              <w:rPr>
                <w:rFonts w:cs="Arial"/>
              </w:rPr>
              <w:t>which may offend</w:t>
            </w:r>
          </w:p>
          <w:p w14:paraId="50E2DF68" w14:textId="1BF98658" w:rsidR="00DA2532" w:rsidRDefault="00DA2532">
            <w:pPr>
              <w:spacing w:after="0" w:line="240" w:lineRule="auto"/>
              <w:rPr>
                <w:rFonts w:cs="Arial"/>
              </w:rPr>
            </w:pPr>
          </w:p>
        </w:tc>
      </w:tr>
      <w:tr w:rsidR="00D65058" w14:paraId="01BA91C4" w14:textId="77777777" w:rsidTr="00FC2ECA">
        <w:tc>
          <w:tcPr>
            <w:tcW w:w="4664" w:type="dxa"/>
          </w:tcPr>
          <w:p w14:paraId="0F7839F9" w14:textId="2E3FA279" w:rsidR="00D65058" w:rsidRDefault="00532470">
            <w:pPr>
              <w:spacing w:after="0" w:line="240" w:lineRule="auto"/>
              <w:rPr>
                <w:rFonts w:cs="Arial"/>
              </w:rPr>
            </w:pPr>
            <w:r w:rsidRPr="005A2A1D">
              <w:rPr>
                <w:rFonts w:cs="Arial"/>
              </w:rPr>
              <w:t xml:space="preserve">Different </w:t>
            </w:r>
            <w:r w:rsidRPr="00532470">
              <w:rPr>
                <w:rFonts w:cs="Arial"/>
                <w:b/>
                <w:bCs/>
              </w:rPr>
              <w:t>sexual orientations</w:t>
            </w:r>
            <w:r w:rsidRPr="005A2A1D">
              <w:rPr>
                <w:rFonts w:cs="Arial"/>
              </w:rPr>
              <w:t xml:space="preserve"> (gay, lesbian, bisexual, heterosexual)</w:t>
            </w:r>
          </w:p>
        </w:tc>
        <w:tc>
          <w:tcPr>
            <w:tcW w:w="4665" w:type="dxa"/>
          </w:tcPr>
          <w:p w14:paraId="1254BE41" w14:textId="77777777" w:rsidR="00D65058" w:rsidRDefault="00D65058">
            <w:pPr>
              <w:spacing w:after="0" w:line="240" w:lineRule="auto"/>
              <w:rPr>
                <w:rFonts w:cs="Arial"/>
              </w:rPr>
            </w:pPr>
          </w:p>
        </w:tc>
        <w:tc>
          <w:tcPr>
            <w:tcW w:w="4665" w:type="dxa"/>
          </w:tcPr>
          <w:p w14:paraId="58139150" w14:textId="77777777" w:rsidR="00D65058" w:rsidRDefault="00D65058">
            <w:pPr>
              <w:spacing w:after="0" w:line="240" w:lineRule="auto"/>
              <w:rPr>
                <w:rFonts w:cs="Arial"/>
              </w:rPr>
            </w:pPr>
          </w:p>
        </w:tc>
      </w:tr>
      <w:tr w:rsidR="00D65058" w14:paraId="67F537C4" w14:textId="77777777" w:rsidTr="00FC2ECA">
        <w:tc>
          <w:tcPr>
            <w:tcW w:w="4664" w:type="dxa"/>
          </w:tcPr>
          <w:p w14:paraId="7ABCEAB8" w14:textId="13025EB5" w:rsidR="00D65058" w:rsidRDefault="00532470">
            <w:pPr>
              <w:spacing w:after="0" w:line="240" w:lineRule="auto"/>
              <w:rPr>
                <w:rFonts w:cs="Arial"/>
              </w:rPr>
            </w:pPr>
            <w:r w:rsidRPr="00B8232E">
              <w:rPr>
                <w:rFonts w:cs="Arial"/>
                <w:b/>
                <w:bCs/>
              </w:rPr>
              <w:t>Additional equality grounds</w:t>
            </w:r>
            <w:r w:rsidRPr="005A2A1D">
              <w:rPr>
                <w:rFonts w:cs="Arial"/>
              </w:rPr>
              <w:t xml:space="preserve"> </w:t>
            </w:r>
            <w:r w:rsidRPr="00C54252">
              <w:rPr>
                <w:rFonts w:cs="Arial"/>
              </w:rPr>
              <w:t xml:space="preserve">(such as </w:t>
            </w:r>
            <w:r w:rsidRPr="00C54252">
              <w:rPr>
                <w:rFonts w:cs="Arial"/>
                <w:b/>
                <w:bCs/>
              </w:rPr>
              <w:t>socio-economic background</w:t>
            </w:r>
            <w:r w:rsidRPr="00C54252">
              <w:rPr>
                <w:rFonts w:cs="Arial"/>
              </w:rPr>
              <w:t>,</w:t>
            </w:r>
            <w:r w:rsidR="003E7A58">
              <w:rPr>
                <w:rFonts w:cs="Arial"/>
              </w:rPr>
              <w:t xml:space="preserve"> </w:t>
            </w:r>
            <w:r w:rsidRPr="005A2A1D">
              <w:rPr>
                <w:rFonts w:cs="Arial"/>
              </w:rPr>
              <w:t>full-time/part-time working, geographical location, other</w:t>
            </w:r>
            <w:r w:rsidRPr="005A2A1D">
              <w:rPr>
                <w:rStyle w:val="FootnoteReference"/>
                <w:rFonts w:cs="Arial"/>
              </w:rPr>
              <w:footnoteReference w:id="5"/>
            </w:r>
            <w:r w:rsidRPr="005A2A1D">
              <w:rPr>
                <w:rFonts w:cs="Arial"/>
              </w:rPr>
              <w:t>)</w:t>
            </w:r>
          </w:p>
        </w:tc>
        <w:tc>
          <w:tcPr>
            <w:tcW w:w="4665" w:type="dxa"/>
          </w:tcPr>
          <w:p w14:paraId="3C858CDF" w14:textId="77777777" w:rsidR="00D65058" w:rsidRDefault="00D65058">
            <w:pPr>
              <w:spacing w:after="0" w:line="240" w:lineRule="auto"/>
              <w:rPr>
                <w:rFonts w:cs="Arial"/>
              </w:rPr>
            </w:pPr>
          </w:p>
        </w:tc>
        <w:tc>
          <w:tcPr>
            <w:tcW w:w="4665" w:type="dxa"/>
          </w:tcPr>
          <w:p w14:paraId="5E7C8619" w14:textId="20811326" w:rsidR="00D65058" w:rsidRDefault="00215672">
            <w:pPr>
              <w:spacing w:after="0" w:line="240" w:lineRule="auto"/>
              <w:rPr>
                <w:rFonts w:cs="Arial"/>
              </w:rPr>
            </w:pPr>
            <w:r>
              <w:rPr>
                <w:rFonts w:cs="Arial"/>
              </w:rPr>
              <w:t xml:space="preserve">Those that live in </w:t>
            </w:r>
            <w:r w:rsidR="003A1D3F">
              <w:rPr>
                <w:rFonts w:cs="Arial"/>
              </w:rPr>
              <w:t>geographies</w:t>
            </w:r>
            <w:r>
              <w:rPr>
                <w:rFonts w:cs="Arial"/>
              </w:rPr>
              <w:t xml:space="preserve"> where electricity is unreliable </w:t>
            </w:r>
            <w:r w:rsidR="003A1D3F">
              <w:rPr>
                <w:rFonts w:cs="Arial"/>
              </w:rPr>
              <w:t xml:space="preserve">the possibility of a mobile </w:t>
            </w:r>
            <w:r w:rsidR="00DA2532">
              <w:rPr>
                <w:rFonts w:cs="Arial"/>
              </w:rPr>
              <w:t xml:space="preserve">PowerApp </w:t>
            </w:r>
            <w:r w:rsidR="00E860C0">
              <w:rPr>
                <w:rFonts w:cs="Arial"/>
              </w:rPr>
              <w:t xml:space="preserve">provides </w:t>
            </w:r>
            <w:r w:rsidR="003A1D3F">
              <w:rPr>
                <w:rFonts w:cs="Arial"/>
              </w:rPr>
              <w:t>an opportunity</w:t>
            </w:r>
            <w:r w:rsidR="00D03C42">
              <w:rPr>
                <w:rFonts w:cs="Arial"/>
              </w:rPr>
              <w:t xml:space="preserve"> to address this barrier</w:t>
            </w:r>
            <w:r w:rsidR="003A1D3F">
              <w:rPr>
                <w:rFonts w:cs="Arial"/>
              </w:rPr>
              <w:t>.</w:t>
            </w:r>
          </w:p>
          <w:p w14:paraId="0071D24A" w14:textId="77777777" w:rsidR="003A1D3F" w:rsidRDefault="003A1D3F">
            <w:pPr>
              <w:spacing w:after="0" w:line="240" w:lineRule="auto"/>
              <w:rPr>
                <w:rFonts w:cs="Arial"/>
              </w:rPr>
            </w:pPr>
          </w:p>
          <w:p w14:paraId="037EDCAD" w14:textId="66B7D34D" w:rsidR="003A1D3F" w:rsidRDefault="00743A19">
            <w:pPr>
              <w:spacing w:after="0" w:line="240" w:lineRule="auto"/>
              <w:rPr>
                <w:rFonts w:cs="Arial"/>
              </w:rPr>
            </w:pPr>
            <w:r>
              <w:rPr>
                <w:rFonts w:cs="Arial"/>
              </w:rPr>
              <w:t>The PowerApp provides an o</w:t>
            </w:r>
            <w:r w:rsidR="00082BC6">
              <w:rPr>
                <w:rFonts w:cs="Arial"/>
              </w:rPr>
              <w:t xml:space="preserve">pportunity to update </w:t>
            </w:r>
            <w:r>
              <w:rPr>
                <w:rFonts w:cs="Arial"/>
              </w:rPr>
              <w:t xml:space="preserve">the data </w:t>
            </w:r>
            <w:r w:rsidR="00DE29EB">
              <w:rPr>
                <w:rFonts w:cs="Arial"/>
              </w:rPr>
              <w:t>at convenient interval</w:t>
            </w:r>
            <w:r w:rsidR="00936751">
              <w:rPr>
                <w:rFonts w:cs="Arial"/>
              </w:rPr>
              <w:t>s</w:t>
            </w:r>
            <w:r w:rsidR="00DE29EB">
              <w:rPr>
                <w:rFonts w:cs="Arial"/>
              </w:rPr>
              <w:t xml:space="preserve"> for the user</w:t>
            </w:r>
            <w:r w:rsidR="000F1C1E">
              <w:rPr>
                <w:rFonts w:cs="Arial"/>
              </w:rPr>
              <w:t>, in line with the working patterns</w:t>
            </w:r>
          </w:p>
          <w:p w14:paraId="6A7A1143" w14:textId="1A647E65" w:rsidR="00DE29EB" w:rsidRDefault="00DE29EB">
            <w:pPr>
              <w:spacing w:after="0" w:line="240" w:lineRule="auto"/>
              <w:rPr>
                <w:rFonts w:cs="Arial"/>
              </w:rPr>
            </w:pPr>
          </w:p>
        </w:tc>
      </w:tr>
      <w:tr w:rsidR="00D65058" w14:paraId="7A32B785" w14:textId="77777777" w:rsidTr="00FC2ECA">
        <w:tc>
          <w:tcPr>
            <w:tcW w:w="4664" w:type="dxa"/>
          </w:tcPr>
          <w:p w14:paraId="7BA21A5B" w14:textId="367897A9" w:rsidR="00D65058" w:rsidRDefault="00532470">
            <w:pPr>
              <w:spacing w:after="0" w:line="240" w:lineRule="auto"/>
              <w:rPr>
                <w:rFonts w:cs="Arial"/>
              </w:rPr>
            </w:pPr>
            <w:r w:rsidRPr="005A2A1D">
              <w:rPr>
                <w:rFonts w:cs="Arial"/>
              </w:rPr>
              <w:t xml:space="preserve">British Council </w:t>
            </w:r>
            <w:r w:rsidRPr="00B8232E">
              <w:rPr>
                <w:rFonts w:cs="Arial"/>
                <w:b/>
                <w:bCs/>
              </w:rPr>
              <w:t>values</w:t>
            </w:r>
            <w:r w:rsidRPr="005A2A1D">
              <w:rPr>
                <w:rFonts w:cs="Arial"/>
              </w:rPr>
              <w:t xml:space="preserve"> (open and committed; expert and inclusive; optimistic and bold)</w:t>
            </w:r>
          </w:p>
        </w:tc>
        <w:tc>
          <w:tcPr>
            <w:tcW w:w="4665" w:type="dxa"/>
          </w:tcPr>
          <w:p w14:paraId="14DA1D48" w14:textId="77777777" w:rsidR="00D65058" w:rsidRDefault="00D65058">
            <w:pPr>
              <w:spacing w:after="0" w:line="240" w:lineRule="auto"/>
              <w:rPr>
                <w:rFonts w:cs="Arial"/>
              </w:rPr>
            </w:pPr>
          </w:p>
        </w:tc>
        <w:tc>
          <w:tcPr>
            <w:tcW w:w="4665" w:type="dxa"/>
          </w:tcPr>
          <w:p w14:paraId="19AC7871" w14:textId="77777777" w:rsidR="00000FF9" w:rsidRPr="00936751" w:rsidRDefault="00CC5E59" w:rsidP="00F87BBA">
            <w:pPr>
              <w:spacing w:after="0" w:line="240" w:lineRule="auto"/>
              <w:rPr>
                <w:rFonts w:asciiTheme="majorHAnsi" w:eastAsia="Segoe UI" w:hAnsiTheme="majorHAnsi" w:cstheme="majorHAnsi"/>
                <w:color w:val="323130"/>
              </w:rPr>
            </w:pPr>
            <w:r w:rsidRPr="00936751">
              <w:rPr>
                <w:rFonts w:asciiTheme="majorHAnsi" w:hAnsiTheme="majorHAnsi" w:cstheme="majorHAnsi"/>
              </w:rPr>
              <w:t xml:space="preserve">British Council values have underpinned the </w:t>
            </w:r>
            <w:r w:rsidR="00F7632A" w:rsidRPr="00936751">
              <w:rPr>
                <w:rFonts w:asciiTheme="majorHAnsi" w:hAnsiTheme="majorHAnsi" w:cstheme="majorHAnsi"/>
              </w:rPr>
              <w:t xml:space="preserve">whole approach </w:t>
            </w:r>
            <w:r w:rsidR="00BA3B59" w:rsidRPr="00936751">
              <w:rPr>
                <w:rFonts w:asciiTheme="majorHAnsi" w:eastAsia="Segoe UI" w:hAnsiTheme="majorHAnsi" w:cstheme="majorHAnsi"/>
                <w:color w:val="323130"/>
              </w:rPr>
              <w:t xml:space="preserve">to the development of the </w:t>
            </w:r>
            <w:r w:rsidR="00F7632A" w:rsidRPr="00936751">
              <w:rPr>
                <w:rFonts w:asciiTheme="majorHAnsi" w:eastAsia="Segoe UI" w:hAnsiTheme="majorHAnsi" w:cstheme="majorHAnsi"/>
                <w:color w:val="323130"/>
              </w:rPr>
              <w:t>PowerApp</w:t>
            </w:r>
            <w:r w:rsidR="00BA3B59" w:rsidRPr="00936751">
              <w:rPr>
                <w:rFonts w:asciiTheme="majorHAnsi" w:eastAsia="Segoe UI" w:hAnsiTheme="majorHAnsi" w:cstheme="majorHAnsi"/>
                <w:color w:val="323130"/>
              </w:rPr>
              <w:t xml:space="preserve"> in terms of</w:t>
            </w:r>
            <w:r w:rsidR="00000FF9" w:rsidRPr="00936751">
              <w:rPr>
                <w:rFonts w:asciiTheme="majorHAnsi" w:eastAsia="Segoe UI" w:hAnsiTheme="majorHAnsi" w:cstheme="majorHAnsi"/>
                <w:color w:val="323130"/>
              </w:rPr>
              <w:t>:</w:t>
            </w:r>
          </w:p>
          <w:p w14:paraId="4420EF5E" w14:textId="77777777" w:rsidR="00000FF9" w:rsidRPr="00936751" w:rsidRDefault="00BA3B59" w:rsidP="00F87BBA">
            <w:pPr>
              <w:pStyle w:val="ListParagraph"/>
              <w:numPr>
                <w:ilvl w:val="0"/>
                <w:numId w:val="17"/>
              </w:numPr>
              <w:spacing w:after="0" w:line="240" w:lineRule="auto"/>
              <w:rPr>
                <w:rFonts w:asciiTheme="majorHAnsi" w:eastAsia="Segoe UI" w:hAnsiTheme="majorHAnsi" w:cstheme="majorHAnsi"/>
                <w:color w:val="323130"/>
              </w:rPr>
            </w:pPr>
            <w:r w:rsidRPr="00936751">
              <w:rPr>
                <w:rFonts w:asciiTheme="majorHAnsi" w:eastAsia="Segoe UI" w:hAnsiTheme="majorHAnsi" w:cstheme="majorHAnsi"/>
                <w:color w:val="323130"/>
              </w:rPr>
              <w:t>the extent of engagement with colleagues across the business</w:t>
            </w:r>
            <w:r w:rsidR="003D7BB7" w:rsidRPr="00936751">
              <w:rPr>
                <w:rFonts w:asciiTheme="majorHAnsi" w:eastAsia="Segoe UI" w:hAnsiTheme="majorHAnsi" w:cstheme="majorHAnsi"/>
                <w:color w:val="323130"/>
              </w:rPr>
              <w:t xml:space="preserve">, </w:t>
            </w:r>
          </w:p>
          <w:p w14:paraId="6AE3E542" w14:textId="7A663624" w:rsidR="002B0071" w:rsidRPr="00936751" w:rsidRDefault="003D7BB7" w:rsidP="00F87BBA">
            <w:pPr>
              <w:pStyle w:val="ListParagraph"/>
              <w:numPr>
                <w:ilvl w:val="0"/>
                <w:numId w:val="17"/>
              </w:numPr>
              <w:spacing w:after="0" w:line="240" w:lineRule="auto"/>
              <w:rPr>
                <w:rFonts w:asciiTheme="majorHAnsi" w:hAnsiTheme="majorHAnsi" w:cstheme="majorHAnsi"/>
              </w:rPr>
            </w:pPr>
            <w:r w:rsidRPr="00936751">
              <w:rPr>
                <w:rFonts w:asciiTheme="majorHAnsi" w:eastAsia="Segoe UI" w:hAnsiTheme="majorHAnsi" w:cstheme="majorHAnsi"/>
                <w:color w:val="323130"/>
              </w:rPr>
              <w:t xml:space="preserve">sourcing </w:t>
            </w:r>
            <w:r w:rsidR="002B0071" w:rsidRPr="00936751">
              <w:rPr>
                <w:rFonts w:asciiTheme="majorHAnsi" w:eastAsia="Segoe UI" w:hAnsiTheme="majorHAnsi" w:cstheme="majorHAnsi"/>
                <w:color w:val="323130"/>
              </w:rPr>
              <w:t>expertise, we’ve</w:t>
            </w:r>
            <w:r w:rsidR="00BA3B59" w:rsidRPr="00936751">
              <w:rPr>
                <w:rFonts w:asciiTheme="majorHAnsi" w:eastAsia="Segoe UI" w:hAnsiTheme="majorHAnsi" w:cstheme="majorHAnsi"/>
                <w:color w:val="323130"/>
              </w:rPr>
              <w:t xml:space="preserve"> looked up and looked outside to get advice and support and guidance</w:t>
            </w:r>
          </w:p>
          <w:p w14:paraId="530AF653" w14:textId="77777777" w:rsidR="002B0071" w:rsidRPr="00936751" w:rsidRDefault="002B0071" w:rsidP="00F87BBA">
            <w:pPr>
              <w:pStyle w:val="ListParagraph"/>
              <w:numPr>
                <w:ilvl w:val="0"/>
                <w:numId w:val="17"/>
              </w:numPr>
              <w:spacing w:after="0" w:line="240" w:lineRule="auto"/>
              <w:rPr>
                <w:rFonts w:asciiTheme="majorHAnsi" w:hAnsiTheme="majorHAnsi" w:cstheme="majorHAnsi"/>
              </w:rPr>
            </w:pPr>
            <w:r w:rsidRPr="00936751">
              <w:rPr>
                <w:rFonts w:asciiTheme="majorHAnsi" w:eastAsia="Segoe UI" w:hAnsiTheme="majorHAnsi" w:cstheme="majorHAnsi"/>
                <w:color w:val="323130"/>
              </w:rPr>
              <w:t xml:space="preserve">actions </w:t>
            </w:r>
            <w:r w:rsidR="00F87BBA" w:rsidRPr="00936751">
              <w:rPr>
                <w:rFonts w:asciiTheme="majorHAnsi" w:eastAsia="Segoe UI" w:hAnsiTheme="majorHAnsi" w:cstheme="majorHAnsi"/>
                <w:color w:val="323130"/>
              </w:rPr>
              <w:t xml:space="preserve">taken </w:t>
            </w:r>
            <w:r w:rsidR="00BA3B59" w:rsidRPr="00936751">
              <w:rPr>
                <w:rFonts w:asciiTheme="majorHAnsi" w:eastAsia="Segoe UI" w:hAnsiTheme="majorHAnsi" w:cstheme="majorHAnsi"/>
                <w:color w:val="323130"/>
              </w:rPr>
              <w:t xml:space="preserve">within our control to make </w:t>
            </w:r>
            <w:r w:rsidR="00000FF9" w:rsidRPr="00936751">
              <w:rPr>
                <w:rFonts w:asciiTheme="majorHAnsi" w:eastAsia="Segoe UI" w:hAnsiTheme="majorHAnsi" w:cstheme="majorHAnsi"/>
                <w:color w:val="323130"/>
              </w:rPr>
              <w:t xml:space="preserve">the PowerApp </w:t>
            </w:r>
            <w:r w:rsidR="00BA3B59" w:rsidRPr="00936751">
              <w:rPr>
                <w:rFonts w:asciiTheme="majorHAnsi" w:eastAsia="Segoe UI" w:hAnsiTheme="majorHAnsi" w:cstheme="majorHAnsi"/>
                <w:color w:val="323130"/>
              </w:rPr>
              <w:t>accessible and inclusive</w:t>
            </w:r>
            <w:r w:rsidRPr="00936751">
              <w:rPr>
                <w:rFonts w:asciiTheme="majorHAnsi" w:eastAsia="Segoe UI" w:hAnsiTheme="majorHAnsi" w:cstheme="majorHAnsi"/>
                <w:color w:val="323130"/>
              </w:rPr>
              <w:t>.</w:t>
            </w:r>
          </w:p>
          <w:p w14:paraId="07DC3F2F" w14:textId="77777777" w:rsidR="002B0071" w:rsidRPr="00936751" w:rsidRDefault="002B0071" w:rsidP="002B0071">
            <w:pPr>
              <w:pStyle w:val="ListParagraph"/>
              <w:spacing w:after="0" w:line="240" w:lineRule="auto"/>
              <w:ind w:left="720"/>
              <w:rPr>
                <w:rFonts w:asciiTheme="majorHAnsi" w:hAnsiTheme="majorHAnsi" w:cstheme="majorHAnsi"/>
              </w:rPr>
            </w:pPr>
          </w:p>
          <w:p w14:paraId="04F1A507" w14:textId="77777777" w:rsidR="00BA3B59" w:rsidRPr="00936751" w:rsidRDefault="00BA3B59" w:rsidP="008359A4">
            <w:pPr>
              <w:spacing w:after="0" w:line="240" w:lineRule="auto"/>
              <w:rPr>
                <w:rFonts w:asciiTheme="majorHAnsi" w:eastAsia="Segoe UI" w:hAnsiTheme="majorHAnsi" w:cstheme="majorHAnsi"/>
                <w:color w:val="323130"/>
              </w:rPr>
            </w:pPr>
            <w:r w:rsidRPr="00936751">
              <w:rPr>
                <w:rFonts w:asciiTheme="majorHAnsi" w:eastAsia="Segoe UI" w:hAnsiTheme="majorHAnsi" w:cstheme="majorHAnsi"/>
                <w:color w:val="323130"/>
              </w:rPr>
              <w:t xml:space="preserve">The feedback that we've had from the pilots been </w:t>
            </w:r>
            <w:proofErr w:type="gramStart"/>
            <w:r w:rsidRPr="00936751">
              <w:rPr>
                <w:rFonts w:asciiTheme="majorHAnsi" w:eastAsia="Segoe UI" w:hAnsiTheme="majorHAnsi" w:cstheme="majorHAnsi"/>
                <w:color w:val="323130"/>
              </w:rPr>
              <w:t>really positive</w:t>
            </w:r>
            <w:proofErr w:type="gramEnd"/>
            <w:r w:rsidR="008359A4" w:rsidRPr="00936751">
              <w:rPr>
                <w:rFonts w:asciiTheme="majorHAnsi" w:eastAsia="Segoe UI" w:hAnsiTheme="majorHAnsi" w:cstheme="majorHAnsi"/>
                <w:color w:val="323130"/>
              </w:rPr>
              <w:t>.</w:t>
            </w:r>
          </w:p>
          <w:p w14:paraId="5E990D28" w14:textId="77777777" w:rsidR="003E3F74" w:rsidRPr="00936751" w:rsidRDefault="003E3F74" w:rsidP="008359A4">
            <w:pPr>
              <w:spacing w:after="0" w:line="240" w:lineRule="auto"/>
              <w:rPr>
                <w:rFonts w:asciiTheme="majorHAnsi" w:eastAsia="Segoe UI" w:hAnsiTheme="majorHAnsi" w:cstheme="majorHAnsi"/>
                <w:color w:val="323130"/>
              </w:rPr>
            </w:pPr>
          </w:p>
          <w:p w14:paraId="309AA826" w14:textId="7F8FBC8D" w:rsidR="003E3F74" w:rsidRPr="00936751" w:rsidRDefault="003E3F74" w:rsidP="003E3F74">
            <w:pPr>
              <w:spacing w:after="0" w:line="240" w:lineRule="auto"/>
              <w:rPr>
                <w:rFonts w:asciiTheme="majorHAnsi" w:hAnsiTheme="majorHAnsi" w:cstheme="majorHAnsi"/>
              </w:rPr>
            </w:pPr>
            <w:r w:rsidRPr="00936751">
              <w:rPr>
                <w:rFonts w:asciiTheme="majorHAnsi" w:hAnsiTheme="majorHAnsi" w:cstheme="majorHAnsi"/>
              </w:rPr>
              <w:t>SSA colleagues’ feedback includes:</w:t>
            </w:r>
          </w:p>
          <w:p w14:paraId="383193DF" w14:textId="77777777" w:rsidR="003E3F74" w:rsidRPr="00936751" w:rsidRDefault="003E3F74" w:rsidP="003E3F74">
            <w:pPr>
              <w:pStyle w:val="ListParagraph"/>
              <w:numPr>
                <w:ilvl w:val="0"/>
                <w:numId w:val="18"/>
              </w:numPr>
              <w:spacing w:after="0" w:line="240" w:lineRule="auto"/>
              <w:rPr>
                <w:rFonts w:asciiTheme="majorHAnsi" w:eastAsia="Segoe UI" w:hAnsiTheme="majorHAnsi" w:cstheme="majorHAnsi"/>
              </w:rPr>
            </w:pPr>
            <w:r w:rsidRPr="00936751">
              <w:rPr>
                <w:rFonts w:asciiTheme="majorHAnsi" w:eastAsia="Segoe UI" w:hAnsiTheme="majorHAnsi" w:cstheme="majorHAnsi"/>
              </w:rPr>
              <w:t>We're willing to collaborate</w:t>
            </w:r>
          </w:p>
          <w:p w14:paraId="61029239" w14:textId="77777777" w:rsidR="003E3F74" w:rsidRPr="00936751" w:rsidRDefault="003E3F74" w:rsidP="003E3F74">
            <w:pPr>
              <w:pStyle w:val="ListParagraph"/>
              <w:numPr>
                <w:ilvl w:val="0"/>
                <w:numId w:val="18"/>
              </w:numPr>
              <w:spacing w:after="0" w:line="240" w:lineRule="auto"/>
              <w:rPr>
                <w:rFonts w:asciiTheme="majorHAnsi" w:eastAsia="Segoe UI" w:hAnsiTheme="majorHAnsi" w:cstheme="majorHAnsi"/>
              </w:rPr>
            </w:pPr>
            <w:r w:rsidRPr="00936751">
              <w:rPr>
                <w:rFonts w:asciiTheme="majorHAnsi" w:eastAsia="Segoe UI" w:hAnsiTheme="majorHAnsi" w:cstheme="majorHAnsi"/>
              </w:rPr>
              <w:t>We share our experience</w:t>
            </w:r>
          </w:p>
          <w:p w14:paraId="3AB08819" w14:textId="77777777" w:rsidR="003E3F74" w:rsidRPr="00936751" w:rsidRDefault="003E3F74" w:rsidP="003E3F74">
            <w:pPr>
              <w:pStyle w:val="ListParagraph"/>
              <w:numPr>
                <w:ilvl w:val="0"/>
                <w:numId w:val="18"/>
              </w:numPr>
              <w:spacing w:after="0" w:line="240" w:lineRule="auto"/>
              <w:rPr>
                <w:rFonts w:asciiTheme="majorHAnsi" w:eastAsia="Segoe UI" w:hAnsiTheme="majorHAnsi" w:cstheme="majorHAnsi"/>
              </w:rPr>
            </w:pPr>
            <w:r w:rsidRPr="00936751">
              <w:rPr>
                <w:rFonts w:asciiTheme="majorHAnsi" w:eastAsia="Segoe UI" w:hAnsiTheme="majorHAnsi" w:cstheme="majorHAnsi"/>
              </w:rPr>
              <w:t xml:space="preserve">We make the process smooth, </w:t>
            </w:r>
          </w:p>
          <w:p w14:paraId="2161F66F" w14:textId="77777777" w:rsidR="003E3F74" w:rsidRPr="00936751" w:rsidRDefault="003E3F74" w:rsidP="003E3F74">
            <w:pPr>
              <w:pStyle w:val="ListParagraph"/>
              <w:numPr>
                <w:ilvl w:val="0"/>
                <w:numId w:val="18"/>
              </w:numPr>
              <w:spacing w:after="0" w:line="240" w:lineRule="auto"/>
              <w:rPr>
                <w:rFonts w:asciiTheme="majorHAnsi" w:eastAsia="Segoe UI" w:hAnsiTheme="majorHAnsi" w:cstheme="majorHAnsi"/>
              </w:rPr>
            </w:pPr>
            <w:r w:rsidRPr="00936751">
              <w:rPr>
                <w:rFonts w:asciiTheme="majorHAnsi" w:eastAsia="Segoe UI" w:hAnsiTheme="majorHAnsi" w:cstheme="majorHAnsi"/>
              </w:rPr>
              <w:t xml:space="preserve">We are efficient, </w:t>
            </w:r>
          </w:p>
          <w:p w14:paraId="4637C183" w14:textId="77777777" w:rsidR="003E3F74" w:rsidRPr="00936751" w:rsidRDefault="003E3F74" w:rsidP="003E3F74">
            <w:pPr>
              <w:pStyle w:val="ListParagraph"/>
              <w:numPr>
                <w:ilvl w:val="0"/>
                <w:numId w:val="18"/>
              </w:numPr>
              <w:spacing w:after="0" w:line="240" w:lineRule="auto"/>
              <w:rPr>
                <w:rFonts w:asciiTheme="majorHAnsi" w:eastAsia="Segoe UI" w:hAnsiTheme="majorHAnsi" w:cstheme="majorHAnsi"/>
              </w:rPr>
            </w:pPr>
            <w:r w:rsidRPr="00936751">
              <w:rPr>
                <w:rFonts w:asciiTheme="majorHAnsi" w:eastAsia="Segoe UI" w:hAnsiTheme="majorHAnsi" w:cstheme="majorHAnsi"/>
              </w:rPr>
              <w:t xml:space="preserve">We are open and inclusive </w:t>
            </w:r>
          </w:p>
          <w:p w14:paraId="6407997A" w14:textId="77777777" w:rsidR="003E3F74" w:rsidRPr="00936751" w:rsidRDefault="003E3F74" w:rsidP="003E3F74">
            <w:pPr>
              <w:pStyle w:val="ListParagraph"/>
              <w:numPr>
                <w:ilvl w:val="0"/>
                <w:numId w:val="18"/>
              </w:numPr>
              <w:spacing w:after="0" w:line="240" w:lineRule="auto"/>
              <w:rPr>
                <w:rFonts w:asciiTheme="majorHAnsi" w:eastAsia="Segoe UI" w:hAnsiTheme="majorHAnsi" w:cstheme="majorHAnsi"/>
              </w:rPr>
            </w:pPr>
            <w:r w:rsidRPr="00936751">
              <w:rPr>
                <w:rFonts w:asciiTheme="majorHAnsi" w:eastAsia="Segoe UI" w:hAnsiTheme="majorHAnsi" w:cstheme="majorHAnsi"/>
              </w:rPr>
              <w:t>We value the contribution of others</w:t>
            </w:r>
          </w:p>
          <w:p w14:paraId="06243A7A" w14:textId="77777777" w:rsidR="003E3F74" w:rsidRPr="00936751" w:rsidRDefault="003E3F74" w:rsidP="003E3F74">
            <w:pPr>
              <w:pStyle w:val="ListParagraph"/>
              <w:numPr>
                <w:ilvl w:val="0"/>
                <w:numId w:val="18"/>
              </w:numPr>
              <w:spacing w:after="0" w:line="240" w:lineRule="auto"/>
              <w:rPr>
                <w:rFonts w:asciiTheme="majorHAnsi" w:hAnsiTheme="majorHAnsi" w:cstheme="majorHAnsi"/>
                <w:b/>
                <w:bCs/>
              </w:rPr>
            </w:pPr>
            <w:r w:rsidRPr="00936751">
              <w:rPr>
                <w:rFonts w:asciiTheme="majorHAnsi" w:eastAsia="Segoe UI" w:hAnsiTheme="majorHAnsi" w:cstheme="majorHAnsi"/>
              </w:rPr>
              <w:t>We are committed to the project</w:t>
            </w:r>
          </w:p>
          <w:p w14:paraId="0EA20F54" w14:textId="6ED1EAA9" w:rsidR="003E3F74" w:rsidRPr="00936751" w:rsidRDefault="003E3F74" w:rsidP="003E3F74">
            <w:pPr>
              <w:pStyle w:val="ListParagraph"/>
              <w:numPr>
                <w:ilvl w:val="0"/>
                <w:numId w:val="18"/>
              </w:numPr>
              <w:spacing w:after="0" w:line="240" w:lineRule="auto"/>
              <w:rPr>
                <w:rFonts w:asciiTheme="majorHAnsi" w:hAnsiTheme="majorHAnsi" w:cstheme="majorHAnsi"/>
                <w:b/>
                <w:bCs/>
              </w:rPr>
            </w:pPr>
            <w:r w:rsidRPr="00936751">
              <w:rPr>
                <w:rFonts w:asciiTheme="majorHAnsi" w:eastAsia="Segoe UI" w:hAnsiTheme="majorHAnsi" w:cstheme="majorHAnsi"/>
              </w:rPr>
              <w:t>We are dedicated</w:t>
            </w:r>
          </w:p>
        </w:tc>
      </w:tr>
      <w:tr w:rsidR="00D65058" w14:paraId="165A03C4" w14:textId="77777777" w:rsidTr="00FC2ECA">
        <w:tc>
          <w:tcPr>
            <w:tcW w:w="4664" w:type="dxa"/>
          </w:tcPr>
          <w:p w14:paraId="46F3CC05" w14:textId="7CC51393" w:rsidR="00D65058" w:rsidRDefault="00532470">
            <w:pPr>
              <w:spacing w:after="0" w:line="240" w:lineRule="auto"/>
              <w:rPr>
                <w:rFonts w:cs="Arial"/>
              </w:rPr>
            </w:pPr>
            <w:r w:rsidRPr="005A2A1D">
              <w:rPr>
                <w:rFonts w:cs="Arial"/>
              </w:rPr>
              <w:lastRenderedPageBreak/>
              <w:t xml:space="preserve">Alignment with our commitments to </w:t>
            </w:r>
            <w:r w:rsidRPr="00B8232E">
              <w:rPr>
                <w:rFonts w:cs="Arial"/>
                <w:b/>
                <w:bCs/>
              </w:rPr>
              <w:t>decolonise</w:t>
            </w:r>
            <w:r w:rsidRPr="005A2A1D">
              <w:rPr>
                <w:rFonts w:cs="Arial"/>
              </w:rPr>
              <w:t xml:space="preserve"> our work (positioning of UK and other countries, power, status and privilege)</w:t>
            </w:r>
          </w:p>
        </w:tc>
        <w:tc>
          <w:tcPr>
            <w:tcW w:w="4665" w:type="dxa"/>
          </w:tcPr>
          <w:p w14:paraId="11E6B030" w14:textId="77777777" w:rsidR="00D65058" w:rsidRDefault="00D65058">
            <w:pPr>
              <w:spacing w:after="0" w:line="240" w:lineRule="auto"/>
              <w:rPr>
                <w:rFonts w:cs="Arial"/>
              </w:rPr>
            </w:pPr>
          </w:p>
        </w:tc>
        <w:tc>
          <w:tcPr>
            <w:tcW w:w="4665" w:type="dxa"/>
          </w:tcPr>
          <w:p w14:paraId="4E45991F" w14:textId="56AE0C2E" w:rsidR="00D65058" w:rsidRPr="000A56DB" w:rsidRDefault="008150E7">
            <w:pPr>
              <w:spacing w:after="0" w:line="240" w:lineRule="auto"/>
              <w:rPr>
                <w:rFonts w:cs="Arial"/>
              </w:rPr>
            </w:pPr>
            <w:r w:rsidRPr="000A56DB">
              <w:rPr>
                <w:rFonts w:cs="Arial"/>
              </w:rPr>
              <w:t xml:space="preserve">The </w:t>
            </w:r>
            <w:r w:rsidR="00F85748">
              <w:rPr>
                <w:rFonts w:cs="Arial"/>
              </w:rPr>
              <w:t>PowerApp</w:t>
            </w:r>
            <w:r w:rsidRPr="000A56DB">
              <w:rPr>
                <w:rFonts w:cs="Arial"/>
              </w:rPr>
              <w:t xml:space="preserve"> has been piloted in SSA to test that i</w:t>
            </w:r>
            <w:r w:rsidR="009C257C" w:rsidRPr="000A56DB">
              <w:rPr>
                <w:rFonts w:cs="Arial"/>
              </w:rPr>
              <w:t>t</w:t>
            </w:r>
            <w:r w:rsidRPr="000A56DB">
              <w:rPr>
                <w:rFonts w:cs="Arial"/>
              </w:rPr>
              <w:t xml:space="preserve"> works as a global tool</w:t>
            </w:r>
            <w:r w:rsidR="009C257C" w:rsidRPr="000A56DB">
              <w:rPr>
                <w:rFonts w:cs="Arial"/>
              </w:rPr>
              <w:t xml:space="preserve"> after asking all regions to volunteer</w:t>
            </w:r>
            <w:r w:rsidR="000F1C1E" w:rsidRPr="000A56DB">
              <w:rPr>
                <w:rFonts w:cs="Arial"/>
              </w:rPr>
              <w:t>.</w:t>
            </w:r>
          </w:p>
          <w:p w14:paraId="07E86F39" w14:textId="77777777" w:rsidR="009C257C" w:rsidRPr="000A56DB" w:rsidRDefault="009C257C">
            <w:pPr>
              <w:spacing w:after="0" w:line="240" w:lineRule="auto"/>
              <w:rPr>
                <w:rFonts w:cs="Arial"/>
              </w:rPr>
            </w:pPr>
          </w:p>
          <w:p w14:paraId="5A01E925" w14:textId="09DD3952" w:rsidR="005C7C93" w:rsidRPr="003E3F74" w:rsidRDefault="000F1C1E" w:rsidP="00B4769E">
            <w:pPr>
              <w:spacing w:after="0" w:line="240" w:lineRule="auto"/>
              <w:rPr>
                <w:rFonts w:cs="Arial"/>
              </w:rPr>
            </w:pPr>
            <w:r w:rsidRPr="000A56DB">
              <w:rPr>
                <w:rFonts w:cs="Arial"/>
              </w:rPr>
              <w:t xml:space="preserve">There is </w:t>
            </w:r>
            <w:r w:rsidR="003E3F74" w:rsidRPr="000A56DB">
              <w:rPr>
                <w:rFonts w:cs="Arial"/>
              </w:rPr>
              <w:t>a roadmap</w:t>
            </w:r>
            <w:r w:rsidR="009C257C" w:rsidRPr="000A56DB">
              <w:rPr>
                <w:rFonts w:cs="Arial"/>
              </w:rPr>
              <w:t xml:space="preserve"> of development ideas and SSA </w:t>
            </w:r>
            <w:r w:rsidR="00550B76" w:rsidRPr="000A56DB">
              <w:rPr>
                <w:rFonts w:cs="Arial"/>
              </w:rPr>
              <w:t xml:space="preserve">colleagues </w:t>
            </w:r>
            <w:r w:rsidR="009C257C" w:rsidRPr="000A56DB">
              <w:rPr>
                <w:rFonts w:cs="Arial"/>
              </w:rPr>
              <w:t xml:space="preserve">have </w:t>
            </w:r>
            <w:r w:rsidR="00550B76" w:rsidRPr="000A56DB">
              <w:rPr>
                <w:rFonts w:cs="Arial"/>
              </w:rPr>
              <w:t xml:space="preserve">already </w:t>
            </w:r>
            <w:r w:rsidR="009809E5" w:rsidRPr="000A56DB">
              <w:rPr>
                <w:rFonts w:cs="Arial"/>
              </w:rPr>
              <w:t xml:space="preserve">contributed to </w:t>
            </w:r>
            <w:r w:rsidR="003E3F74">
              <w:rPr>
                <w:rFonts w:cs="Arial"/>
              </w:rPr>
              <w:t>improving the design of the PowerApp, for example</w:t>
            </w:r>
            <w:r w:rsidR="00C11BD9">
              <w:rPr>
                <w:rFonts w:cs="Arial"/>
              </w:rPr>
              <w:t xml:space="preserve"> creating a </w:t>
            </w:r>
            <w:r w:rsidR="009809E5" w:rsidRPr="000A56DB">
              <w:rPr>
                <w:rFonts w:cs="Arial"/>
              </w:rPr>
              <w:t>back</w:t>
            </w:r>
            <w:r w:rsidR="00C11BD9">
              <w:rPr>
                <w:rFonts w:cs="Arial"/>
              </w:rPr>
              <w:t>-</w:t>
            </w:r>
            <w:r w:rsidR="009809E5" w:rsidRPr="000A56DB">
              <w:rPr>
                <w:rFonts w:cs="Arial"/>
              </w:rPr>
              <w:t xml:space="preserve"> up project managers and SRO</w:t>
            </w:r>
            <w:r w:rsidR="00C11BD9">
              <w:rPr>
                <w:rFonts w:cs="Arial"/>
              </w:rPr>
              <w:t xml:space="preserve"> to cover leave so that data can be signed off</w:t>
            </w:r>
            <w:r w:rsidR="00553997">
              <w:rPr>
                <w:rFonts w:cs="Arial"/>
              </w:rPr>
              <w:t xml:space="preserve"> and the naming of the PowerApp</w:t>
            </w:r>
            <w:r w:rsidR="006E289B">
              <w:rPr>
                <w:rFonts w:cs="Arial"/>
              </w:rPr>
              <w:t>.</w:t>
            </w:r>
          </w:p>
        </w:tc>
      </w:tr>
    </w:tbl>
    <w:p w14:paraId="19F89146" w14:textId="77777777" w:rsidR="00F30B68" w:rsidRDefault="00F30B68">
      <w:pPr>
        <w:spacing w:after="0" w:line="240" w:lineRule="auto"/>
        <w:rPr>
          <w:rFonts w:cs="Arial"/>
          <w:b/>
          <w:color w:val="230859"/>
          <w:sz w:val="28"/>
          <w:szCs w:val="28"/>
        </w:rPr>
      </w:pPr>
      <w:r>
        <w:rPr>
          <w:rFonts w:cs="Arial"/>
          <w:b/>
          <w:color w:val="230859"/>
          <w:sz w:val="28"/>
          <w:szCs w:val="28"/>
        </w:rPr>
        <w:br w:type="page"/>
      </w:r>
    </w:p>
    <w:p w14:paraId="6D64837E" w14:textId="36199A77" w:rsidR="00B8232E" w:rsidRDefault="006B3CA4" w:rsidP="003E7A58">
      <w:pPr>
        <w:pStyle w:val="Heading3"/>
        <w:numPr>
          <w:ilvl w:val="0"/>
          <w:numId w:val="5"/>
        </w:numPr>
      </w:pPr>
      <w:bookmarkStart w:id="28" w:name="_Toc195254207"/>
      <w:r w:rsidRPr="00BB574B">
        <w:lastRenderedPageBreak/>
        <w:t>Agreed actions</w:t>
      </w:r>
      <w:bookmarkEnd w:id="28"/>
    </w:p>
    <w:p w14:paraId="09358B67" w14:textId="48216DC1" w:rsidR="00B8232E" w:rsidRDefault="006B3CA4" w:rsidP="00B8232E">
      <w:pPr>
        <w:pStyle w:val="ListParagraph"/>
        <w:tabs>
          <w:tab w:val="left" w:pos="360"/>
        </w:tabs>
        <w:spacing w:after="0" w:line="240" w:lineRule="auto"/>
        <w:ind w:left="360"/>
        <w:rPr>
          <w:rFonts w:cs="Arial"/>
          <w:i/>
        </w:rPr>
      </w:pPr>
      <w:r w:rsidRPr="00BB574B">
        <w:rPr>
          <w:rFonts w:cs="Arial"/>
          <w:iCs/>
        </w:rPr>
        <w:t xml:space="preserve">Insert additional rows for more action points and number </w:t>
      </w:r>
      <w:r w:rsidR="00F30B68" w:rsidRPr="00BB574B">
        <w:rPr>
          <w:rFonts w:cs="Arial"/>
          <w:iCs/>
        </w:rPr>
        <w:t>each individual action poin</w:t>
      </w:r>
      <w:r w:rsidR="009E225F">
        <w:rPr>
          <w:rFonts w:cs="Arial"/>
          <w:iCs/>
        </w:rPr>
        <w:t>t.  (T</w:t>
      </w:r>
      <w:r w:rsidR="00B8232E" w:rsidRPr="00B8232E">
        <w:rPr>
          <w:rFonts w:cs="Arial"/>
          <w:iCs/>
        </w:rPr>
        <w:t xml:space="preserve">he </w:t>
      </w:r>
      <w:r w:rsidR="00B8232E">
        <w:rPr>
          <w:rFonts w:cs="Arial"/>
          <w:iCs/>
        </w:rPr>
        <w:t xml:space="preserve">header row in the </w:t>
      </w:r>
      <w:r w:rsidR="00B8232E" w:rsidRPr="00B8232E">
        <w:rPr>
          <w:rFonts w:cs="Arial"/>
          <w:iCs/>
        </w:rPr>
        <w:t xml:space="preserve">table </w:t>
      </w:r>
      <w:r w:rsidR="00B8232E">
        <w:rPr>
          <w:rFonts w:cs="Arial"/>
          <w:iCs/>
        </w:rPr>
        <w:t xml:space="preserve">will repeat if the table </w:t>
      </w:r>
      <w:proofErr w:type="gramStart"/>
      <w:r w:rsidR="00B8232E">
        <w:rPr>
          <w:rFonts w:cs="Arial"/>
          <w:iCs/>
        </w:rPr>
        <w:t>continues on</w:t>
      </w:r>
      <w:proofErr w:type="gramEnd"/>
      <w:r w:rsidR="00B8232E">
        <w:rPr>
          <w:rFonts w:cs="Arial"/>
          <w:iCs/>
        </w:rPr>
        <w:t xml:space="preserve"> to a new page.) </w:t>
      </w:r>
    </w:p>
    <w:p w14:paraId="60910CDD" w14:textId="37A76356" w:rsidR="00B8232E" w:rsidRDefault="00B8232E" w:rsidP="00B8232E">
      <w:pPr>
        <w:tabs>
          <w:tab w:val="left" w:pos="360"/>
        </w:tabs>
        <w:spacing w:after="0" w:line="240" w:lineRule="auto"/>
        <w:rPr>
          <w:rFonts w:cs="Arial"/>
          <w:iCs/>
        </w:rPr>
      </w:pPr>
    </w:p>
    <w:tbl>
      <w:tblPr>
        <w:tblStyle w:val="TableGrid"/>
        <w:tblW w:w="14061" w:type="dxa"/>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3821"/>
        <w:gridCol w:w="1417"/>
        <w:gridCol w:w="2834"/>
        <w:gridCol w:w="1597"/>
        <w:gridCol w:w="1808"/>
        <w:gridCol w:w="2584"/>
      </w:tblGrid>
      <w:tr w:rsidR="00B4273F" w14:paraId="10D54CFB" w14:textId="77777777" w:rsidTr="00320BB6">
        <w:trPr>
          <w:tblHeader/>
        </w:trPr>
        <w:tc>
          <w:tcPr>
            <w:tcW w:w="3821" w:type="dxa"/>
          </w:tcPr>
          <w:p w14:paraId="50EE4DF0" w14:textId="5B715B8D" w:rsidR="00B4273F" w:rsidRPr="00B8232E" w:rsidRDefault="00B4273F" w:rsidP="00B4273F">
            <w:pPr>
              <w:tabs>
                <w:tab w:val="left" w:pos="360"/>
              </w:tabs>
              <w:spacing w:after="0" w:line="240" w:lineRule="auto"/>
              <w:rPr>
                <w:rFonts w:cs="Arial"/>
                <w:b/>
                <w:bCs/>
                <w:iCs/>
              </w:rPr>
            </w:pPr>
            <w:r w:rsidRPr="00B8232E">
              <w:rPr>
                <w:rFonts w:cs="Arial"/>
                <w:b/>
                <w:bCs/>
                <w:color w:val="230859"/>
              </w:rPr>
              <w:t>Action identified by Panel</w:t>
            </w:r>
          </w:p>
        </w:tc>
        <w:tc>
          <w:tcPr>
            <w:tcW w:w="1417" w:type="dxa"/>
          </w:tcPr>
          <w:p w14:paraId="486531B8" w14:textId="77777777" w:rsidR="00B4273F" w:rsidRDefault="00B4273F" w:rsidP="00B4273F">
            <w:pPr>
              <w:tabs>
                <w:tab w:val="left" w:pos="360"/>
              </w:tabs>
              <w:spacing w:after="0" w:line="240" w:lineRule="auto"/>
              <w:rPr>
                <w:rFonts w:cs="Arial"/>
                <w:b/>
                <w:bCs/>
                <w:color w:val="230859"/>
              </w:rPr>
            </w:pPr>
            <w:r w:rsidRPr="00B8232E">
              <w:rPr>
                <w:rFonts w:cs="Arial"/>
                <w:b/>
                <w:bCs/>
                <w:color w:val="230859"/>
              </w:rPr>
              <w:t>Agreed by Policy Owner (Yes / No)</w:t>
            </w:r>
          </w:p>
          <w:p w14:paraId="6130D5B7" w14:textId="672D1AAC" w:rsidR="00B4273F" w:rsidRPr="00B8232E" w:rsidRDefault="00B4273F" w:rsidP="00B4273F">
            <w:pPr>
              <w:tabs>
                <w:tab w:val="left" w:pos="360"/>
              </w:tabs>
              <w:spacing w:after="0" w:line="240" w:lineRule="auto"/>
              <w:rPr>
                <w:rFonts w:cs="Arial"/>
                <w:b/>
                <w:bCs/>
                <w:iCs/>
              </w:rPr>
            </w:pPr>
          </w:p>
        </w:tc>
        <w:tc>
          <w:tcPr>
            <w:tcW w:w="2834" w:type="dxa"/>
          </w:tcPr>
          <w:p w14:paraId="2983AC0B" w14:textId="2CA46330" w:rsidR="00B4273F" w:rsidRPr="00B8232E" w:rsidRDefault="00B4273F" w:rsidP="00B4273F">
            <w:pPr>
              <w:tabs>
                <w:tab w:val="left" w:pos="360"/>
              </w:tabs>
              <w:spacing w:after="0" w:line="240" w:lineRule="auto"/>
              <w:rPr>
                <w:rFonts w:cs="Arial"/>
                <w:b/>
                <w:bCs/>
                <w:iCs/>
              </w:rPr>
            </w:pPr>
            <w:r w:rsidRPr="00B8232E">
              <w:rPr>
                <w:rFonts w:cs="Arial"/>
                <w:b/>
                <w:bCs/>
                <w:color w:val="230859"/>
              </w:rPr>
              <w:t>If not agreed, please provide justification</w:t>
            </w:r>
          </w:p>
        </w:tc>
        <w:tc>
          <w:tcPr>
            <w:tcW w:w="1597" w:type="dxa"/>
          </w:tcPr>
          <w:p w14:paraId="05C0AA3B" w14:textId="4F757A20" w:rsidR="00B4273F" w:rsidRPr="00B8232E" w:rsidRDefault="00B4273F" w:rsidP="00B4273F">
            <w:pPr>
              <w:spacing w:line="240" w:lineRule="auto"/>
              <w:ind w:left="34"/>
              <w:jc w:val="center"/>
              <w:rPr>
                <w:rFonts w:cs="Arial"/>
                <w:b/>
                <w:bCs/>
                <w:color w:val="230859"/>
              </w:rPr>
            </w:pPr>
            <w:r w:rsidRPr="00B8232E">
              <w:rPr>
                <w:rFonts w:cs="Arial"/>
                <w:b/>
                <w:bCs/>
                <w:color w:val="230859"/>
              </w:rPr>
              <w:t>Has action been completed?</w:t>
            </w:r>
          </w:p>
          <w:p w14:paraId="3B6BDE50" w14:textId="4B4F5560" w:rsidR="00B4273F" w:rsidRPr="00B8232E" w:rsidRDefault="00B4273F" w:rsidP="00B4273F">
            <w:pPr>
              <w:tabs>
                <w:tab w:val="left" w:pos="360"/>
              </w:tabs>
              <w:spacing w:after="0" w:line="240" w:lineRule="auto"/>
              <w:jc w:val="center"/>
              <w:rPr>
                <w:rFonts w:cs="Arial"/>
                <w:b/>
                <w:bCs/>
                <w:iCs/>
              </w:rPr>
            </w:pPr>
            <w:r w:rsidRPr="00B8232E">
              <w:rPr>
                <w:rFonts w:cs="Arial"/>
                <w:b/>
                <w:bCs/>
                <w:color w:val="230859"/>
              </w:rPr>
              <w:t>(Yes / No)</w:t>
            </w:r>
          </w:p>
        </w:tc>
        <w:tc>
          <w:tcPr>
            <w:tcW w:w="1808" w:type="dxa"/>
          </w:tcPr>
          <w:p w14:paraId="50615633" w14:textId="17453FE8" w:rsidR="00B4273F" w:rsidRPr="00320BB6" w:rsidRDefault="00B4273F" w:rsidP="00B4273F">
            <w:pPr>
              <w:tabs>
                <w:tab w:val="left" w:pos="360"/>
              </w:tabs>
              <w:spacing w:after="0" w:line="240" w:lineRule="auto"/>
              <w:rPr>
                <w:rFonts w:cs="Arial"/>
                <w:b/>
                <w:bCs/>
                <w:color w:val="230859"/>
              </w:rPr>
            </w:pPr>
            <w:r w:rsidRPr="00320BB6">
              <w:rPr>
                <w:rFonts w:cs="Arial"/>
                <w:b/>
                <w:bCs/>
                <w:color w:val="230859"/>
              </w:rPr>
              <w:t>Completion date</w:t>
            </w:r>
          </w:p>
        </w:tc>
        <w:tc>
          <w:tcPr>
            <w:tcW w:w="2584" w:type="dxa"/>
          </w:tcPr>
          <w:p w14:paraId="343C855F" w14:textId="6F7E03B6" w:rsidR="00B4273F" w:rsidRPr="00B8232E" w:rsidRDefault="00B4273F" w:rsidP="00B4273F">
            <w:pPr>
              <w:tabs>
                <w:tab w:val="left" w:pos="360"/>
              </w:tabs>
              <w:spacing w:after="0" w:line="240" w:lineRule="auto"/>
              <w:rPr>
                <w:rFonts w:cs="Arial"/>
                <w:b/>
                <w:bCs/>
                <w:iCs/>
              </w:rPr>
            </w:pPr>
            <w:r w:rsidRPr="00207804">
              <w:rPr>
                <w:rFonts w:cs="Arial"/>
                <w:b/>
                <w:bCs/>
                <w:color w:val="230859"/>
              </w:rPr>
              <w:t>If not, indicate planned date to complete</w:t>
            </w:r>
          </w:p>
        </w:tc>
      </w:tr>
      <w:tr w:rsidR="00B4273F" w14:paraId="61DD09AA" w14:textId="77777777" w:rsidTr="00320BB6">
        <w:tc>
          <w:tcPr>
            <w:tcW w:w="3821" w:type="dxa"/>
          </w:tcPr>
          <w:p w14:paraId="61F6E6E3" w14:textId="4C74CC04" w:rsidR="00B4273F" w:rsidRDefault="00BA0369" w:rsidP="00B4273F">
            <w:pPr>
              <w:tabs>
                <w:tab w:val="left" w:pos="360"/>
              </w:tabs>
              <w:spacing w:after="0" w:line="240" w:lineRule="auto"/>
              <w:rPr>
                <w:rFonts w:cs="Arial"/>
                <w:iCs/>
              </w:rPr>
            </w:pPr>
            <w:r>
              <w:rPr>
                <w:rFonts w:cs="Arial"/>
                <w:iCs/>
              </w:rPr>
              <w:t xml:space="preserve">Lack of compatibility with advice from Digital and Brand teams </w:t>
            </w:r>
            <w:r w:rsidR="00966A4F">
              <w:rPr>
                <w:rFonts w:cs="Arial"/>
                <w:iCs/>
              </w:rPr>
              <w:t>with</w:t>
            </w:r>
            <w:r w:rsidR="00D35E4E">
              <w:rPr>
                <w:rFonts w:cs="Arial"/>
                <w:iCs/>
              </w:rPr>
              <w:t xml:space="preserve"> existing technology</w:t>
            </w:r>
            <w:r w:rsidR="00966A4F">
              <w:rPr>
                <w:rFonts w:cs="Arial"/>
                <w:iCs/>
              </w:rPr>
              <w:t xml:space="preserve"> </w:t>
            </w:r>
            <w:r w:rsidR="009626FD">
              <w:rPr>
                <w:rFonts w:cs="Arial"/>
                <w:iCs/>
              </w:rPr>
              <w:t>capability</w:t>
            </w:r>
            <w:r w:rsidR="00966A4F">
              <w:rPr>
                <w:rFonts w:cs="Arial"/>
                <w:iCs/>
              </w:rPr>
              <w:t xml:space="preserve"> regarding EDI</w:t>
            </w:r>
            <w:r w:rsidR="00D35E4E">
              <w:rPr>
                <w:rFonts w:cs="Arial"/>
                <w:iCs/>
              </w:rPr>
              <w:t xml:space="preserve"> to be shared with Director Technology for CE</w:t>
            </w:r>
          </w:p>
        </w:tc>
        <w:tc>
          <w:tcPr>
            <w:tcW w:w="1417" w:type="dxa"/>
          </w:tcPr>
          <w:p w14:paraId="58048B06" w14:textId="1ABD24F1" w:rsidR="00B4273F" w:rsidRDefault="0004676F" w:rsidP="00B4273F">
            <w:pPr>
              <w:tabs>
                <w:tab w:val="left" w:pos="360"/>
              </w:tabs>
              <w:spacing w:after="0" w:line="240" w:lineRule="auto"/>
              <w:rPr>
                <w:rFonts w:cs="Arial"/>
                <w:iCs/>
              </w:rPr>
            </w:pPr>
            <w:r>
              <w:rPr>
                <w:rFonts w:cs="Arial"/>
                <w:iCs/>
              </w:rPr>
              <w:t>Yes</w:t>
            </w:r>
          </w:p>
        </w:tc>
        <w:tc>
          <w:tcPr>
            <w:tcW w:w="2834" w:type="dxa"/>
          </w:tcPr>
          <w:p w14:paraId="415648FC" w14:textId="77777777" w:rsidR="00B4273F" w:rsidRDefault="00B4273F" w:rsidP="00B4273F">
            <w:pPr>
              <w:tabs>
                <w:tab w:val="left" w:pos="360"/>
              </w:tabs>
              <w:spacing w:after="0" w:line="240" w:lineRule="auto"/>
              <w:rPr>
                <w:rFonts w:cs="Arial"/>
                <w:iCs/>
              </w:rPr>
            </w:pPr>
          </w:p>
        </w:tc>
        <w:tc>
          <w:tcPr>
            <w:tcW w:w="1597" w:type="dxa"/>
          </w:tcPr>
          <w:p w14:paraId="263AC34A" w14:textId="5AAD0491" w:rsidR="00B4273F" w:rsidRDefault="00F24971" w:rsidP="00B4273F">
            <w:pPr>
              <w:tabs>
                <w:tab w:val="left" w:pos="360"/>
              </w:tabs>
              <w:spacing w:after="0" w:line="240" w:lineRule="auto"/>
              <w:rPr>
                <w:rFonts w:cs="Arial"/>
                <w:iCs/>
              </w:rPr>
            </w:pPr>
            <w:r>
              <w:rPr>
                <w:rFonts w:cs="Arial"/>
                <w:iCs/>
              </w:rPr>
              <w:t>Yes</w:t>
            </w:r>
          </w:p>
        </w:tc>
        <w:tc>
          <w:tcPr>
            <w:tcW w:w="1808" w:type="dxa"/>
          </w:tcPr>
          <w:p w14:paraId="223910A5" w14:textId="7800EB51" w:rsidR="00B4273F" w:rsidRDefault="00F24971" w:rsidP="00B4273F">
            <w:pPr>
              <w:tabs>
                <w:tab w:val="left" w:pos="360"/>
              </w:tabs>
              <w:spacing w:after="0" w:line="240" w:lineRule="auto"/>
              <w:rPr>
                <w:rFonts w:cs="Arial"/>
                <w:iCs/>
              </w:rPr>
            </w:pPr>
            <w:r>
              <w:rPr>
                <w:rFonts w:cs="Arial"/>
                <w:iCs/>
              </w:rPr>
              <w:t>24 April 2025</w:t>
            </w:r>
          </w:p>
        </w:tc>
        <w:tc>
          <w:tcPr>
            <w:tcW w:w="2584" w:type="dxa"/>
          </w:tcPr>
          <w:p w14:paraId="3762BC42" w14:textId="4134D0BF" w:rsidR="00B4273F" w:rsidRDefault="00B4273F" w:rsidP="00B4273F">
            <w:pPr>
              <w:tabs>
                <w:tab w:val="left" w:pos="360"/>
              </w:tabs>
              <w:spacing w:after="0" w:line="240" w:lineRule="auto"/>
              <w:rPr>
                <w:rFonts w:cs="Arial"/>
                <w:iCs/>
              </w:rPr>
            </w:pPr>
          </w:p>
        </w:tc>
      </w:tr>
      <w:tr w:rsidR="00B4273F" w14:paraId="051A9D8E" w14:textId="77777777" w:rsidTr="00320BB6">
        <w:tc>
          <w:tcPr>
            <w:tcW w:w="3821" w:type="dxa"/>
          </w:tcPr>
          <w:p w14:paraId="77C8A8DA" w14:textId="07FC2276" w:rsidR="00B4273F" w:rsidRDefault="00610CEB" w:rsidP="00B4273F">
            <w:pPr>
              <w:tabs>
                <w:tab w:val="left" w:pos="360"/>
              </w:tabs>
              <w:spacing w:after="0" w:line="240" w:lineRule="auto"/>
              <w:rPr>
                <w:rFonts w:cs="Arial"/>
                <w:iCs/>
              </w:rPr>
            </w:pPr>
            <w:r>
              <w:rPr>
                <w:rFonts w:cs="Arial"/>
                <w:iCs/>
              </w:rPr>
              <w:t>Advocate</w:t>
            </w:r>
            <w:r w:rsidR="008A38A4">
              <w:rPr>
                <w:rFonts w:cs="Arial"/>
                <w:iCs/>
              </w:rPr>
              <w:t xml:space="preserve"> for the budget to</w:t>
            </w:r>
            <w:r>
              <w:rPr>
                <w:rFonts w:cs="Arial"/>
                <w:iCs/>
              </w:rPr>
              <w:t xml:space="preserve"> develop a mobile version of the PowerApp </w:t>
            </w:r>
            <w:r w:rsidR="00533A0C">
              <w:rPr>
                <w:rFonts w:cs="Arial"/>
                <w:iCs/>
              </w:rPr>
              <w:t xml:space="preserve">as part of the roadmap </w:t>
            </w:r>
            <w:r>
              <w:rPr>
                <w:rFonts w:cs="Arial"/>
                <w:iCs/>
              </w:rPr>
              <w:t>to address the needs of colleagues wh</w:t>
            </w:r>
            <w:r w:rsidR="002E05F0">
              <w:rPr>
                <w:rFonts w:cs="Arial"/>
                <w:iCs/>
              </w:rPr>
              <w:t xml:space="preserve">o </w:t>
            </w:r>
            <w:r w:rsidR="00375F9C">
              <w:rPr>
                <w:rFonts w:cs="Arial"/>
                <w:iCs/>
              </w:rPr>
              <w:t>have dependent commitments or who work in geographies with unstable access to the internet or power sources</w:t>
            </w:r>
          </w:p>
        </w:tc>
        <w:tc>
          <w:tcPr>
            <w:tcW w:w="1417" w:type="dxa"/>
          </w:tcPr>
          <w:p w14:paraId="6802BB30" w14:textId="6561B50C" w:rsidR="00B4273F" w:rsidRDefault="0004676F" w:rsidP="00B4273F">
            <w:pPr>
              <w:tabs>
                <w:tab w:val="left" w:pos="360"/>
              </w:tabs>
              <w:spacing w:after="0" w:line="240" w:lineRule="auto"/>
              <w:rPr>
                <w:rFonts w:cs="Arial"/>
                <w:iCs/>
              </w:rPr>
            </w:pPr>
            <w:r>
              <w:rPr>
                <w:rFonts w:cs="Arial"/>
                <w:iCs/>
              </w:rPr>
              <w:t>Yes</w:t>
            </w:r>
          </w:p>
        </w:tc>
        <w:tc>
          <w:tcPr>
            <w:tcW w:w="2834" w:type="dxa"/>
          </w:tcPr>
          <w:p w14:paraId="4BD4145A" w14:textId="77777777" w:rsidR="00B4273F" w:rsidRDefault="00B4273F" w:rsidP="00B4273F">
            <w:pPr>
              <w:tabs>
                <w:tab w:val="left" w:pos="360"/>
              </w:tabs>
              <w:spacing w:after="0" w:line="240" w:lineRule="auto"/>
              <w:rPr>
                <w:rFonts w:cs="Arial"/>
                <w:iCs/>
              </w:rPr>
            </w:pPr>
          </w:p>
        </w:tc>
        <w:tc>
          <w:tcPr>
            <w:tcW w:w="1597" w:type="dxa"/>
          </w:tcPr>
          <w:p w14:paraId="221D9A76" w14:textId="735ADBC2" w:rsidR="00B4273F" w:rsidRDefault="00F24971" w:rsidP="00B4273F">
            <w:pPr>
              <w:tabs>
                <w:tab w:val="left" w:pos="360"/>
              </w:tabs>
              <w:spacing w:after="0" w:line="240" w:lineRule="auto"/>
              <w:rPr>
                <w:rFonts w:cs="Arial"/>
                <w:iCs/>
              </w:rPr>
            </w:pPr>
            <w:r>
              <w:rPr>
                <w:rFonts w:cs="Arial"/>
                <w:iCs/>
              </w:rPr>
              <w:t>Yes</w:t>
            </w:r>
          </w:p>
        </w:tc>
        <w:tc>
          <w:tcPr>
            <w:tcW w:w="1808" w:type="dxa"/>
          </w:tcPr>
          <w:p w14:paraId="79ED9096" w14:textId="26F7424C" w:rsidR="00B4273F" w:rsidRDefault="00457A52" w:rsidP="00B4273F">
            <w:pPr>
              <w:tabs>
                <w:tab w:val="left" w:pos="360"/>
              </w:tabs>
              <w:spacing w:after="0" w:line="240" w:lineRule="auto"/>
              <w:rPr>
                <w:rFonts w:cs="Arial"/>
                <w:iCs/>
              </w:rPr>
            </w:pPr>
            <w:r>
              <w:rPr>
                <w:rFonts w:cs="Arial"/>
                <w:iCs/>
              </w:rPr>
              <w:t>11 February 2025</w:t>
            </w:r>
          </w:p>
        </w:tc>
        <w:tc>
          <w:tcPr>
            <w:tcW w:w="2584" w:type="dxa"/>
          </w:tcPr>
          <w:p w14:paraId="64BB6B92" w14:textId="02405AF1" w:rsidR="00B4273F" w:rsidRDefault="00B4273F" w:rsidP="00B4273F">
            <w:pPr>
              <w:tabs>
                <w:tab w:val="left" w:pos="360"/>
              </w:tabs>
              <w:spacing w:after="0" w:line="240" w:lineRule="auto"/>
              <w:rPr>
                <w:rFonts w:cs="Arial"/>
                <w:iCs/>
              </w:rPr>
            </w:pPr>
          </w:p>
        </w:tc>
      </w:tr>
      <w:tr w:rsidR="0004676F" w14:paraId="0D8F507A" w14:textId="77777777" w:rsidTr="00320BB6">
        <w:tc>
          <w:tcPr>
            <w:tcW w:w="3821" w:type="dxa"/>
          </w:tcPr>
          <w:p w14:paraId="4D735A79" w14:textId="40292D3D" w:rsidR="0004676F" w:rsidRDefault="00A26869" w:rsidP="00B4273F">
            <w:pPr>
              <w:tabs>
                <w:tab w:val="left" w:pos="360"/>
              </w:tabs>
              <w:spacing w:after="0" w:line="240" w:lineRule="auto"/>
              <w:rPr>
                <w:rFonts w:cs="Arial"/>
                <w:iCs/>
              </w:rPr>
            </w:pPr>
            <w:r>
              <w:rPr>
                <w:rFonts w:cs="Arial"/>
                <w:iCs/>
              </w:rPr>
              <w:t>Agree to e</w:t>
            </w:r>
            <w:r w:rsidR="0004676F">
              <w:rPr>
                <w:rFonts w:cs="Arial"/>
                <w:iCs/>
              </w:rPr>
              <w:t xml:space="preserve">stablish </w:t>
            </w:r>
            <w:r w:rsidR="00BA1457">
              <w:rPr>
                <w:rFonts w:cs="Arial"/>
                <w:iCs/>
              </w:rPr>
              <w:t xml:space="preserve">/ consult </w:t>
            </w:r>
            <w:r w:rsidR="0004676F" w:rsidRPr="0004676F">
              <w:rPr>
                <w:rFonts w:cs="Arial"/>
                <w:iCs/>
              </w:rPr>
              <w:t>a user group</w:t>
            </w:r>
            <w:r>
              <w:rPr>
                <w:rFonts w:cs="Arial"/>
                <w:iCs/>
              </w:rPr>
              <w:t xml:space="preserve"> post implementation </w:t>
            </w:r>
            <w:r w:rsidR="00752742">
              <w:rPr>
                <w:rFonts w:cs="Arial"/>
                <w:iCs/>
              </w:rPr>
              <w:t xml:space="preserve">to gather further insights on the user experience and ideas on where the PowerApp can be </w:t>
            </w:r>
            <w:r w:rsidR="00BA1457">
              <w:rPr>
                <w:rFonts w:cs="Arial"/>
                <w:iCs/>
              </w:rPr>
              <w:t>improved</w:t>
            </w:r>
          </w:p>
        </w:tc>
        <w:tc>
          <w:tcPr>
            <w:tcW w:w="1417" w:type="dxa"/>
          </w:tcPr>
          <w:p w14:paraId="5D62B3B7" w14:textId="3821AFA8" w:rsidR="0004676F" w:rsidRDefault="00BA1457" w:rsidP="00B4273F">
            <w:pPr>
              <w:tabs>
                <w:tab w:val="left" w:pos="360"/>
              </w:tabs>
              <w:spacing w:after="0" w:line="240" w:lineRule="auto"/>
              <w:rPr>
                <w:rFonts w:cs="Arial"/>
                <w:iCs/>
              </w:rPr>
            </w:pPr>
            <w:r>
              <w:rPr>
                <w:rFonts w:cs="Arial"/>
                <w:iCs/>
              </w:rPr>
              <w:t>Yes</w:t>
            </w:r>
          </w:p>
        </w:tc>
        <w:tc>
          <w:tcPr>
            <w:tcW w:w="2834" w:type="dxa"/>
          </w:tcPr>
          <w:p w14:paraId="2E955291" w14:textId="77777777" w:rsidR="0004676F" w:rsidRDefault="0004676F" w:rsidP="00B4273F">
            <w:pPr>
              <w:tabs>
                <w:tab w:val="left" w:pos="360"/>
              </w:tabs>
              <w:spacing w:after="0" w:line="240" w:lineRule="auto"/>
              <w:rPr>
                <w:rFonts w:cs="Arial"/>
                <w:iCs/>
              </w:rPr>
            </w:pPr>
          </w:p>
        </w:tc>
        <w:tc>
          <w:tcPr>
            <w:tcW w:w="1597" w:type="dxa"/>
          </w:tcPr>
          <w:p w14:paraId="318D4B69" w14:textId="471952E1" w:rsidR="0004676F" w:rsidRDefault="002555CD" w:rsidP="00B4273F">
            <w:pPr>
              <w:tabs>
                <w:tab w:val="left" w:pos="360"/>
              </w:tabs>
              <w:spacing w:after="0" w:line="240" w:lineRule="auto"/>
              <w:rPr>
                <w:rFonts w:cs="Arial"/>
                <w:iCs/>
              </w:rPr>
            </w:pPr>
            <w:r>
              <w:rPr>
                <w:rFonts w:cs="Arial"/>
                <w:iCs/>
              </w:rPr>
              <w:t>No</w:t>
            </w:r>
          </w:p>
        </w:tc>
        <w:tc>
          <w:tcPr>
            <w:tcW w:w="1808" w:type="dxa"/>
          </w:tcPr>
          <w:p w14:paraId="1492C09B" w14:textId="77777777" w:rsidR="0004676F" w:rsidRDefault="0004676F" w:rsidP="00B4273F">
            <w:pPr>
              <w:tabs>
                <w:tab w:val="left" w:pos="360"/>
              </w:tabs>
              <w:spacing w:after="0" w:line="240" w:lineRule="auto"/>
              <w:rPr>
                <w:rFonts w:cs="Arial"/>
                <w:iCs/>
              </w:rPr>
            </w:pPr>
          </w:p>
        </w:tc>
        <w:tc>
          <w:tcPr>
            <w:tcW w:w="2584" w:type="dxa"/>
          </w:tcPr>
          <w:p w14:paraId="5CF3BC65" w14:textId="30B72FA4" w:rsidR="0004676F" w:rsidRDefault="002555CD" w:rsidP="00B4273F">
            <w:pPr>
              <w:tabs>
                <w:tab w:val="left" w:pos="360"/>
              </w:tabs>
              <w:spacing w:after="0" w:line="240" w:lineRule="auto"/>
              <w:rPr>
                <w:rFonts w:cs="Arial"/>
                <w:iCs/>
              </w:rPr>
            </w:pPr>
            <w:r>
              <w:rPr>
                <w:rFonts w:cs="Arial"/>
                <w:iCs/>
              </w:rPr>
              <w:t xml:space="preserve">Quarter </w:t>
            </w:r>
            <w:r w:rsidR="000078F3">
              <w:rPr>
                <w:rFonts w:cs="Arial"/>
                <w:iCs/>
              </w:rPr>
              <w:t>4 2025/26, post implementation</w:t>
            </w:r>
          </w:p>
        </w:tc>
      </w:tr>
    </w:tbl>
    <w:p w14:paraId="7ABAF647" w14:textId="4382DE10" w:rsidR="00A547B3" w:rsidRDefault="00B823A9" w:rsidP="002171AA">
      <w:pPr>
        <w:pStyle w:val="Heading3"/>
      </w:pPr>
      <w:bookmarkStart w:id="29" w:name="_Toc74754593"/>
      <w:bookmarkStart w:id="30" w:name="_Toc195254208"/>
      <w:bookmarkStart w:id="31" w:name="_Hlk74826956"/>
      <w:r w:rsidRPr="00A12522">
        <w:lastRenderedPageBreak/>
        <w:t>Sign-off by Policy owner</w:t>
      </w:r>
      <w:bookmarkStart w:id="32" w:name="_Toc74754594"/>
      <w:bookmarkEnd w:id="29"/>
      <w:bookmarkEnd w:id="30"/>
    </w:p>
    <w:tbl>
      <w:tblPr>
        <w:tblStyle w:val="GridTable1Light-Accent1"/>
        <w:tblW w:w="5000" w:type="pct"/>
        <w:tblLook w:val="04A0" w:firstRow="1" w:lastRow="0" w:firstColumn="1" w:lastColumn="0" w:noHBand="0" w:noVBand="1"/>
      </w:tblPr>
      <w:tblGrid>
        <w:gridCol w:w="13994"/>
      </w:tblGrid>
      <w:tr w:rsidR="00A547B3" w:rsidRPr="00B94DF6" w14:paraId="62AC6DA9" w14:textId="77777777" w:rsidTr="00624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E7E902" w14:textId="68372CDC" w:rsidR="002C70CE" w:rsidRPr="00A47E8C" w:rsidRDefault="00A547B3" w:rsidP="006240EC">
            <w:pPr>
              <w:rPr>
                <w:rFonts w:cs="Arial"/>
              </w:rPr>
            </w:pPr>
            <w:r w:rsidRPr="00A547B3">
              <w:rPr>
                <w:rFonts w:cs="Arial"/>
                <w:b w:val="0"/>
                <w:bCs w:val="0"/>
              </w:rPr>
              <w:t xml:space="preserve">I confirm that the policy has been amended as identified in the </w:t>
            </w:r>
            <w:r w:rsidR="0063106A">
              <w:rPr>
                <w:rFonts w:cs="Arial"/>
              </w:rPr>
              <w:t>a</w:t>
            </w:r>
            <w:r w:rsidRPr="00A547B3">
              <w:rPr>
                <w:rFonts w:cs="Arial"/>
              </w:rPr>
              <w:t>greed actions</w:t>
            </w:r>
            <w:r w:rsidRPr="00A547B3">
              <w:rPr>
                <w:rFonts w:cs="Arial"/>
                <w:b w:val="0"/>
                <w:bCs w:val="0"/>
              </w:rPr>
              <w:t xml:space="preserve"> table above. Any actions planned but not yet completed will be implemented before the policy is introduced. If the policy has an impact on people or functions in Northern </w:t>
            </w:r>
            <w:r w:rsidRPr="00A47E8C">
              <w:rPr>
                <w:rFonts w:cs="Arial"/>
                <w:b w:val="0"/>
                <w:bCs w:val="0"/>
              </w:rPr>
              <w:t xml:space="preserve">Ireland, I confirm </w:t>
            </w:r>
            <w:r w:rsidRPr="00A47E8C">
              <w:rPr>
                <w:rFonts w:cs="Arial"/>
              </w:rPr>
              <w:t xml:space="preserve">Annex A </w:t>
            </w:r>
            <w:r w:rsidR="002C70CE" w:rsidRPr="00A47E8C">
              <w:rPr>
                <w:rFonts w:cs="Arial"/>
              </w:rPr>
              <w:t>(below)</w:t>
            </w:r>
            <w:r w:rsidR="002C70CE" w:rsidRPr="00A47E8C">
              <w:rPr>
                <w:rFonts w:cs="Arial"/>
                <w:b w:val="0"/>
                <w:bCs w:val="0"/>
              </w:rPr>
              <w:t xml:space="preserve"> </w:t>
            </w:r>
            <w:r w:rsidRPr="00A47E8C">
              <w:rPr>
                <w:rFonts w:cs="Arial"/>
                <w:b w:val="0"/>
                <w:bCs w:val="0"/>
              </w:rPr>
              <w:t>has also been completed.</w:t>
            </w:r>
            <w:r w:rsidR="0063106A" w:rsidRPr="00A47E8C">
              <w:rPr>
                <w:rFonts w:cs="Arial"/>
                <w:b w:val="0"/>
                <w:bCs w:val="0"/>
              </w:rPr>
              <w:t xml:space="preserve">  </w:t>
            </w:r>
          </w:p>
          <w:p w14:paraId="7186FD32" w14:textId="437BF7E6" w:rsidR="00A547B3" w:rsidRPr="00A547B3" w:rsidRDefault="0063106A" w:rsidP="006240EC">
            <w:pPr>
              <w:rPr>
                <w:rFonts w:cs="Arial"/>
                <w:b w:val="0"/>
                <w:bCs w:val="0"/>
              </w:rPr>
            </w:pPr>
            <w:r w:rsidRPr="00A47E8C">
              <w:rPr>
                <w:rFonts w:cs="Arial"/>
                <w:b w:val="0"/>
                <w:bCs w:val="0"/>
              </w:rPr>
              <w:t xml:space="preserve">Please ensure </w:t>
            </w:r>
            <w:proofErr w:type="gramStart"/>
            <w:r w:rsidRPr="00A47E8C">
              <w:rPr>
                <w:rFonts w:cs="Arial"/>
                <w:b w:val="0"/>
                <w:bCs w:val="0"/>
              </w:rPr>
              <w:t>the majority of</w:t>
            </w:r>
            <w:proofErr w:type="gramEnd"/>
            <w:r w:rsidRPr="00A47E8C">
              <w:rPr>
                <w:rFonts w:cs="Arial"/>
                <w:b w:val="0"/>
                <w:bCs w:val="0"/>
              </w:rPr>
              <w:t xml:space="preserve"> agreed </w:t>
            </w:r>
            <w:r w:rsidR="00E87B68">
              <w:rPr>
                <w:rFonts w:cs="Arial"/>
                <w:b w:val="0"/>
                <w:bCs w:val="0"/>
              </w:rPr>
              <w:t xml:space="preserve">identified </w:t>
            </w:r>
            <w:r w:rsidRPr="00A47E8C">
              <w:rPr>
                <w:rFonts w:cs="Arial"/>
                <w:b w:val="0"/>
                <w:bCs w:val="0"/>
              </w:rPr>
              <w:t>actions have been taken before the policy owner signs and the tool is submitted for audit.</w:t>
            </w:r>
          </w:p>
        </w:tc>
      </w:tr>
      <w:tr w:rsidR="00207804" w:rsidRPr="00B94DF6" w14:paraId="0344DE3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6B470148" w14:textId="2F151F86" w:rsidR="00207804" w:rsidRPr="00696482" w:rsidRDefault="00207804" w:rsidP="0072665F">
            <w:pPr>
              <w:spacing w:after="0"/>
              <w:rPr>
                <w:rFonts w:cs="Arial"/>
                <w:b w:val="0"/>
                <w:bCs w:val="0"/>
              </w:rPr>
            </w:pPr>
            <w:r w:rsidRPr="00250693">
              <w:rPr>
                <w:rFonts w:cs="Arial"/>
              </w:rPr>
              <w:t xml:space="preserve">Actual </w:t>
            </w:r>
            <w:r w:rsidR="00E457A5" w:rsidRPr="00250693">
              <w:rPr>
                <w:rFonts w:cs="Arial"/>
              </w:rPr>
              <w:t xml:space="preserve">policy </w:t>
            </w:r>
            <w:r w:rsidRPr="00250693">
              <w:rPr>
                <w:rFonts w:cs="Arial"/>
              </w:rPr>
              <w:t>implementation date</w:t>
            </w:r>
            <w:r w:rsidR="009A1BDB">
              <w:rPr>
                <w:rFonts w:cs="Arial"/>
              </w:rPr>
              <w:t xml:space="preserve"> (dd/mm/</w:t>
            </w:r>
            <w:proofErr w:type="spellStart"/>
            <w:r w:rsidR="009A1BDB">
              <w:rPr>
                <w:rFonts w:cs="Arial"/>
              </w:rPr>
              <w:t>yy</w:t>
            </w:r>
            <w:proofErr w:type="spellEnd"/>
            <w:r w:rsidR="009A1BDB">
              <w:rPr>
                <w:rFonts w:cs="Arial"/>
              </w:rPr>
              <w:t>)</w:t>
            </w:r>
            <w:r w:rsidR="0072665F" w:rsidRPr="00250693">
              <w:rPr>
                <w:rFonts w:cs="Arial"/>
              </w:rPr>
              <w:t>:</w:t>
            </w:r>
            <w:r w:rsidRPr="00250693">
              <w:rPr>
                <w:rFonts w:cs="Arial"/>
              </w:rPr>
              <w:t xml:space="preserve"> </w:t>
            </w:r>
            <w:r w:rsidR="00554E60" w:rsidRPr="00696482">
              <w:rPr>
                <w:rFonts w:cs="Arial"/>
                <w:b w:val="0"/>
                <w:bCs w:val="0"/>
              </w:rPr>
              <w:t>15 July 2025</w:t>
            </w:r>
          </w:p>
          <w:p w14:paraId="65442B7A" w14:textId="7AB60958" w:rsidR="00207804" w:rsidRPr="00250693" w:rsidRDefault="00207804" w:rsidP="0072665F">
            <w:pPr>
              <w:spacing w:after="0"/>
              <w:rPr>
                <w:rFonts w:cs="Arial"/>
                <w:b w:val="0"/>
                <w:bCs w:val="0"/>
              </w:rPr>
            </w:pPr>
            <w:r w:rsidRPr="00250693">
              <w:rPr>
                <w:rFonts w:cs="Arial"/>
                <w:b w:val="0"/>
                <w:bCs w:val="0"/>
              </w:rPr>
              <w:t xml:space="preserve">(if different from planned implementation date) </w:t>
            </w:r>
          </w:p>
        </w:tc>
      </w:tr>
      <w:tr w:rsidR="00A547B3" w:rsidRPr="00B94DF6" w14:paraId="3BC1BA5E"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0BF7C809" w14:textId="0362BA8C" w:rsidR="00A547B3" w:rsidRPr="00250693" w:rsidRDefault="00A547B3" w:rsidP="006240EC">
            <w:pPr>
              <w:rPr>
                <w:rFonts w:cs="Arial"/>
              </w:rPr>
            </w:pPr>
            <w:r w:rsidRPr="00250693">
              <w:rPr>
                <w:rFonts w:cs="Arial"/>
              </w:rPr>
              <w:t>Policy Owner (Name):</w:t>
            </w:r>
            <w:r w:rsidR="00554E60">
              <w:rPr>
                <w:rFonts w:cs="Arial"/>
              </w:rPr>
              <w:t xml:space="preserve"> </w:t>
            </w:r>
            <w:r w:rsidR="00554E60" w:rsidRPr="00696482">
              <w:rPr>
                <w:rFonts w:cs="Arial"/>
                <w:b w:val="0"/>
                <w:bCs w:val="0"/>
              </w:rPr>
              <w:t>Ann McCormack</w:t>
            </w:r>
          </w:p>
        </w:tc>
      </w:tr>
      <w:tr w:rsidR="00A547B3" w:rsidRPr="00B94DF6" w14:paraId="277E7FA4"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12176B5D" w14:textId="17B69C0D" w:rsidR="00A547B3" w:rsidRPr="00250693" w:rsidRDefault="00A547B3" w:rsidP="006240EC">
            <w:pPr>
              <w:rPr>
                <w:rFonts w:cs="Arial"/>
              </w:rPr>
            </w:pPr>
            <w:r w:rsidRPr="00250693">
              <w:rPr>
                <w:rFonts w:cs="Arial"/>
              </w:rPr>
              <w:t>Policy Owner (Role</w:t>
            </w:r>
            <w:r w:rsidRPr="00696482">
              <w:rPr>
                <w:rFonts w:cs="Arial"/>
                <w:b w:val="0"/>
                <w:bCs w:val="0"/>
              </w:rPr>
              <w:t>):</w:t>
            </w:r>
            <w:r w:rsidR="00554E60" w:rsidRPr="00696482">
              <w:rPr>
                <w:rFonts w:cs="Arial"/>
                <w:b w:val="0"/>
                <w:bCs w:val="0"/>
              </w:rPr>
              <w:t xml:space="preserve"> Head of Assurance and Global Standards</w:t>
            </w:r>
          </w:p>
        </w:tc>
      </w:tr>
      <w:tr w:rsidR="00A547B3" w:rsidRPr="00B94DF6" w14:paraId="29B0D04F"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30DE4888" w14:textId="77777777" w:rsidR="00A547B3" w:rsidRPr="00250693" w:rsidRDefault="00A547B3" w:rsidP="0063106A">
            <w:pPr>
              <w:spacing w:after="0" w:line="240" w:lineRule="auto"/>
              <w:rPr>
                <w:rFonts w:cs="Arial"/>
                <w:b w:val="0"/>
                <w:bCs w:val="0"/>
              </w:rPr>
            </w:pPr>
            <w:r w:rsidRPr="00250693">
              <w:rPr>
                <w:rFonts w:cs="Arial"/>
              </w:rPr>
              <w:t>Policy Owner (Signature):</w:t>
            </w:r>
          </w:p>
          <w:p w14:paraId="3AF37A8A" w14:textId="41FF0D69" w:rsidR="0063106A" w:rsidRPr="00250693" w:rsidRDefault="0063106A" w:rsidP="0063106A">
            <w:pPr>
              <w:spacing w:after="0" w:line="240" w:lineRule="auto"/>
              <w:rPr>
                <w:rFonts w:cs="Arial"/>
                <w:b w:val="0"/>
                <w:bCs w:val="0"/>
              </w:rPr>
            </w:pPr>
            <w:r w:rsidRPr="00250693">
              <w:rPr>
                <w:rFonts w:cs="Arial"/>
                <w:b w:val="0"/>
                <w:bCs w:val="0"/>
              </w:rPr>
              <w:t>(A typed signature is sufficient)</w:t>
            </w:r>
            <w:r w:rsidR="00696482">
              <w:rPr>
                <w:rFonts w:cs="Arial"/>
                <w:b w:val="0"/>
                <w:bCs w:val="0"/>
              </w:rPr>
              <w:t xml:space="preserve"> </w:t>
            </w:r>
            <w:proofErr w:type="spellStart"/>
            <w:proofErr w:type="gramStart"/>
            <w:r w:rsidR="00696482">
              <w:rPr>
                <w:rFonts w:cs="Arial"/>
                <w:b w:val="0"/>
                <w:bCs w:val="0"/>
              </w:rPr>
              <w:t>A.McCormack</w:t>
            </w:r>
            <w:proofErr w:type="spellEnd"/>
            <w:proofErr w:type="gramEnd"/>
          </w:p>
        </w:tc>
      </w:tr>
      <w:tr w:rsidR="00A547B3" w:rsidRPr="00B94DF6" w14:paraId="0EE82A7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F3427CF" w14:textId="68EC3A75" w:rsidR="00A547B3" w:rsidRPr="00250693" w:rsidRDefault="00A547B3" w:rsidP="006240EC">
            <w:pPr>
              <w:rPr>
                <w:rFonts w:cs="Arial"/>
              </w:rPr>
            </w:pPr>
            <w:r w:rsidRPr="00250693">
              <w:rPr>
                <w:rFonts w:cs="Arial"/>
              </w:rPr>
              <w:t xml:space="preserve">Country / Business Area and Region: </w:t>
            </w:r>
            <w:r w:rsidR="00696482" w:rsidRPr="00696482">
              <w:rPr>
                <w:rFonts w:cs="Arial"/>
                <w:b w:val="0"/>
                <w:bCs w:val="0"/>
              </w:rPr>
              <w:t>UK, Cultural Engagement</w:t>
            </w:r>
          </w:p>
        </w:tc>
      </w:tr>
      <w:tr w:rsidR="00A547B3" w:rsidRPr="00B94DF6" w14:paraId="0DFCEB63"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BB29B4E" w14:textId="2C76480F" w:rsidR="00A547B3" w:rsidRPr="00250693" w:rsidRDefault="0072665F" w:rsidP="006240EC">
            <w:pPr>
              <w:rPr>
                <w:rFonts w:cs="Arial"/>
              </w:rPr>
            </w:pPr>
            <w:r w:rsidRPr="00250693">
              <w:rPr>
                <w:rFonts w:cs="Arial"/>
              </w:rPr>
              <w:t>Sign-off d</w:t>
            </w:r>
            <w:r w:rsidR="00A547B3" w:rsidRPr="00250693">
              <w:rPr>
                <w:rFonts w:cs="Arial"/>
              </w:rPr>
              <w:t>ate</w:t>
            </w:r>
            <w:r w:rsidR="009A1BDB">
              <w:rPr>
                <w:rFonts w:cs="Arial"/>
              </w:rPr>
              <w:t xml:space="preserve"> (dd/mm/</w:t>
            </w:r>
            <w:proofErr w:type="spellStart"/>
            <w:r w:rsidR="009A1BDB">
              <w:rPr>
                <w:rFonts w:cs="Arial"/>
              </w:rPr>
              <w:t>yy</w:t>
            </w:r>
            <w:proofErr w:type="spellEnd"/>
            <w:r w:rsidR="009A1BDB">
              <w:rPr>
                <w:rFonts w:cs="Arial"/>
              </w:rPr>
              <w:t>)</w:t>
            </w:r>
            <w:r w:rsidR="00A547B3" w:rsidRPr="00250693">
              <w:rPr>
                <w:rFonts w:cs="Arial"/>
              </w:rPr>
              <w:t>:</w:t>
            </w:r>
            <w:r w:rsidR="00696482" w:rsidRPr="00696482">
              <w:rPr>
                <w:rFonts w:cs="Arial"/>
                <w:b w:val="0"/>
                <w:bCs w:val="0"/>
              </w:rPr>
              <w:t>24 April 2024</w:t>
            </w:r>
          </w:p>
        </w:tc>
      </w:tr>
    </w:tbl>
    <w:p w14:paraId="1856C794" w14:textId="50AE169A" w:rsidR="006B3CA4" w:rsidRPr="00F30B68" w:rsidRDefault="00B823A9" w:rsidP="002171AA">
      <w:pPr>
        <w:pStyle w:val="Heading3"/>
      </w:pPr>
      <w:bookmarkStart w:id="33" w:name="_Toc195254209"/>
      <w:bookmarkEnd w:id="31"/>
      <w:r w:rsidRPr="00F30B68">
        <w:t>Procedur</w:t>
      </w:r>
      <w:r w:rsidR="00E457A5">
        <w:t>al</w:t>
      </w:r>
      <w:r w:rsidRPr="00F30B68">
        <w:t xml:space="preserve"> Note</w:t>
      </w:r>
      <w:bookmarkEnd w:id="32"/>
      <w:bookmarkEnd w:id="33"/>
      <w:r w:rsidRPr="00F30B68">
        <w:t xml:space="preserve">  </w:t>
      </w:r>
    </w:p>
    <w:p w14:paraId="49ACFCFC" w14:textId="24C178FC" w:rsidR="00A26A31" w:rsidRDefault="00320BB6" w:rsidP="00A547B3">
      <w:pPr>
        <w:rPr>
          <w:rFonts w:cs="Arial"/>
        </w:rPr>
      </w:pPr>
      <w:proofErr w:type="gramStart"/>
      <w:r w:rsidRPr="00BB2C7E">
        <w:rPr>
          <w:bCs/>
        </w:rPr>
        <w:t>The majority of</w:t>
      </w:r>
      <w:proofErr w:type="gramEnd"/>
      <w:r w:rsidRPr="00BB2C7E">
        <w:rPr>
          <w:bCs/>
        </w:rPr>
        <w:t xml:space="preserve"> actions identified at the panel meeting must be completed before the policy start date. </w:t>
      </w:r>
      <w:r w:rsidR="006735B0" w:rsidRPr="00BB2C7E">
        <w:rPr>
          <w:bCs/>
        </w:rPr>
        <w:t xml:space="preserve">Once the </w:t>
      </w:r>
      <w:r w:rsidRPr="00BB2C7E">
        <w:rPr>
          <w:bCs/>
        </w:rPr>
        <w:t xml:space="preserve">actions table has been updated to show that the majority of actions have been completed, or commented on to explain why actions will not be implemented, the </w:t>
      </w:r>
      <w:r w:rsidR="00B823A9" w:rsidRPr="00BB2C7E">
        <w:rPr>
          <w:rFonts w:cs="Arial"/>
        </w:rPr>
        <w:t xml:space="preserve">Policy Owner (or someone acting on their behalf) </w:t>
      </w:r>
      <w:r w:rsidR="009320AE" w:rsidRPr="00BB2C7E">
        <w:rPr>
          <w:rFonts w:cs="Arial"/>
        </w:rPr>
        <w:t>must</w:t>
      </w:r>
      <w:r w:rsidR="00D47A5E" w:rsidRPr="00BB2C7E">
        <w:rPr>
          <w:rFonts w:cs="Arial"/>
        </w:rPr>
        <w:t xml:space="preserve"> </w:t>
      </w:r>
      <w:r w:rsidRPr="00BB2C7E">
        <w:rPr>
          <w:rFonts w:cs="Arial"/>
        </w:rPr>
        <w:t>send the</w:t>
      </w:r>
      <w:r w:rsidR="00B823A9" w:rsidRPr="00BB2C7E">
        <w:rPr>
          <w:rFonts w:cs="Arial"/>
        </w:rPr>
        <w:t xml:space="preserve"> completed ESIA form</w:t>
      </w:r>
      <w:r w:rsidRPr="00BB2C7E">
        <w:rPr>
          <w:rFonts w:cs="Arial"/>
        </w:rPr>
        <w:t xml:space="preserve"> for audit</w:t>
      </w:r>
      <w:r w:rsidR="00B823A9" w:rsidRPr="00BB2C7E">
        <w:rPr>
          <w:rFonts w:cs="Arial"/>
        </w:rPr>
        <w:t xml:space="preserve"> to</w:t>
      </w:r>
      <w:r w:rsidRPr="00BB2C7E">
        <w:rPr>
          <w:rFonts w:cs="Arial"/>
        </w:rPr>
        <w:t>:</w:t>
      </w:r>
      <w:r w:rsidR="00B823A9" w:rsidRPr="00BB2C7E">
        <w:rPr>
          <w:rFonts w:cs="Arial"/>
        </w:rPr>
        <w:t xml:space="preserve"> </w:t>
      </w:r>
      <w:hyperlink r:id="rId20" w:history="1">
        <w:r w:rsidR="00B823A9" w:rsidRPr="00BB2C7E">
          <w:rPr>
            <w:rStyle w:val="Hyperlink"/>
            <w:rFonts w:cs="Arial"/>
            <w:b/>
            <w:bCs/>
            <w:color w:val="0070C0"/>
          </w:rPr>
          <w:t>ESIA@britishcouncil.org</w:t>
        </w:r>
      </w:hyperlink>
      <w:r w:rsidR="00B823A9" w:rsidRPr="00BB2C7E">
        <w:rPr>
          <w:rFonts w:cs="Arial"/>
          <w:b/>
          <w:bCs/>
        </w:rPr>
        <w:t xml:space="preserve"> </w:t>
      </w:r>
      <w:r w:rsidRPr="00BB2C7E">
        <w:rPr>
          <w:rFonts w:cs="Arial"/>
        </w:rPr>
        <w:t>(this can be before or after the policy start date)</w:t>
      </w:r>
      <w:r w:rsidR="00543522" w:rsidRPr="00BB2C7E">
        <w:rPr>
          <w:rFonts w:cs="Arial"/>
        </w:rPr>
        <w:t>.</w:t>
      </w:r>
      <w:r w:rsidR="00543522">
        <w:rPr>
          <w:rFonts w:cs="Arial"/>
        </w:rPr>
        <w:t xml:space="preserve">  </w:t>
      </w:r>
      <w:r w:rsidR="00B823A9">
        <w:rPr>
          <w:rFonts w:cs="Arial"/>
        </w:rPr>
        <w:t xml:space="preserve"> </w:t>
      </w:r>
      <w:bookmarkStart w:id="34" w:name="_Toc71644281"/>
    </w:p>
    <w:p w14:paraId="52218C5B" w14:textId="77777777" w:rsidR="00320BB6" w:rsidRDefault="00320BB6" w:rsidP="00A547B3">
      <w:pPr>
        <w:rPr>
          <w:rFonts w:cs="Arial"/>
        </w:rPr>
      </w:pPr>
    </w:p>
    <w:p w14:paraId="20BED4F5" w14:textId="038CBFF6" w:rsidR="00BB574B" w:rsidRDefault="00BB574B" w:rsidP="00A547B3">
      <w:pPr>
        <w:rPr>
          <w:rFonts w:eastAsia="BritishCouncilSans-Regular" w:cs="BritishCouncilSans-Regular"/>
          <w:b/>
          <w:color w:val="230859" w:themeColor="text2"/>
          <w:sz w:val="36"/>
        </w:rPr>
      </w:pPr>
      <w:r>
        <w:br w:type="page"/>
      </w:r>
    </w:p>
    <w:p w14:paraId="456D78F7" w14:textId="77777777" w:rsidR="00BB574B" w:rsidRDefault="00BB574B" w:rsidP="006B3CA4">
      <w:pPr>
        <w:pStyle w:val="HeadingB"/>
        <w:numPr>
          <w:ilvl w:val="0"/>
          <w:numId w:val="0"/>
        </w:numPr>
        <w:sectPr w:rsidR="00BB574B" w:rsidSect="004F02CB">
          <w:footerReference w:type="first" r:id="rId21"/>
          <w:pgSz w:w="16840" w:h="11900" w:orient="landscape" w:code="9"/>
          <w:pgMar w:top="1134" w:right="1418" w:bottom="851" w:left="1418" w:header="6" w:footer="799" w:gutter="0"/>
          <w:cols w:space="708"/>
          <w:docGrid w:linePitch="360"/>
        </w:sectPr>
      </w:pPr>
    </w:p>
    <w:p w14:paraId="514DC97B" w14:textId="3C9D19F9" w:rsidR="00255A40" w:rsidRPr="00BB309A" w:rsidRDefault="00D644E4" w:rsidP="002171AA">
      <w:pPr>
        <w:pStyle w:val="Heading2"/>
      </w:pPr>
      <w:bookmarkStart w:id="35" w:name="_Toc74754595"/>
      <w:bookmarkStart w:id="36" w:name="_Toc195254210"/>
      <w:r>
        <w:lastRenderedPageBreak/>
        <w:t>A</w:t>
      </w:r>
      <w:r w:rsidR="00A12522">
        <w:t xml:space="preserve">nnex A: </w:t>
      </w:r>
      <w:r w:rsidR="00A12522" w:rsidRPr="00BB309A">
        <w:t xml:space="preserve">Policies with an impact in </w:t>
      </w:r>
      <w:r w:rsidR="00A12522">
        <w:t>N</w:t>
      </w:r>
      <w:r w:rsidR="00A12522" w:rsidRPr="00BB309A">
        <w:t xml:space="preserve">orthern </w:t>
      </w:r>
      <w:r w:rsidR="00A12522">
        <w:t>I</w:t>
      </w:r>
      <w:r w:rsidR="00A12522" w:rsidRPr="00BB309A">
        <w:t>reland</w:t>
      </w:r>
      <w:bookmarkEnd w:id="34"/>
      <w:bookmarkEnd w:id="35"/>
      <w:bookmarkEnd w:id="36"/>
    </w:p>
    <w:p w14:paraId="76334749" w14:textId="62A16EEC" w:rsidR="00255A40" w:rsidRPr="004B4EB0" w:rsidRDefault="00255A40" w:rsidP="00255A40">
      <w:pPr>
        <w:rPr>
          <w:rFonts w:cs="Arial"/>
        </w:rPr>
      </w:pPr>
      <w:r>
        <w:rPr>
          <w:rFonts w:cs="Arial"/>
        </w:rPr>
        <w:t xml:space="preserve">   </w:t>
      </w:r>
    </w:p>
    <w:tbl>
      <w:tblPr>
        <w:tblStyle w:val="GridTable1Light-Accent1"/>
        <w:tblW w:w="0" w:type="auto"/>
        <w:tblLook w:val="04A0" w:firstRow="1" w:lastRow="0" w:firstColumn="1" w:lastColumn="0" w:noHBand="0" w:noVBand="1"/>
      </w:tblPr>
      <w:tblGrid>
        <w:gridCol w:w="2660"/>
        <w:gridCol w:w="7477"/>
      </w:tblGrid>
      <w:tr w:rsidR="00255A40" w14:paraId="0280CA18" w14:textId="77777777" w:rsidTr="00125657">
        <w:trPr>
          <w:cnfStyle w:val="100000000000" w:firstRow="1" w:lastRow="0" w:firstColumn="0" w:lastColumn="0" w:oddVBand="0" w:evenVBand="0" w:oddHBand="0" w:evenHBand="0" w:firstRowFirstColumn="0" w:firstRowLastColumn="0" w:lastRowFirstColumn="0" w:lastRowLastColumn="0"/>
          <w:trHeight w:hRule="exact" w:val="705"/>
        </w:trPr>
        <w:tc>
          <w:tcPr>
            <w:cnfStyle w:val="001000000000" w:firstRow="0" w:lastRow="0" w:firstColumn="1" w:lastColumn="0" w:oddVBand="0" w:evenVBand="0" w:oddHBand="0" w:evenHBand="0" w:firstRowFirstColumn="0" w:firstRowLastColumn="0" w:lastRowFirstColumn="0" w:lastRowLastColumn="0"/>
            <w:tcW w:w="2660" w:type="dxa"/>
            <w:hideMark/>
          </w:tcPr>
          <w:p w14:paraId="2842B62E" w14:textId="77777777" w:rsidR="00255A40" w:rsidRPr="00A12522" w:rsidRDefault="00255A40" w:rsidP="00B50424">
            <w:pPr>
              <w:tabs>
                <w:tab w:val="left" w:pos="1260"/>
              </w:tabs>
              <w:rPr>
                <w:rFonts w:cs="Arial"/>
                <w:bCs w:val="0"/>
                <w:color w:val="230859"/>
              </w:rPr>
            </w:pPr>
            <w:r w:rsidRPr="00A12522">
              <w:rPr>
                <w:rFonts w:cs="Arial"/>
                <w:bCs w:val="0"/>
                <w:color w:val="230859"/>
              </w:rPr>
              <w:t>Equality categories</w:t>
            </w:r>
          </w:p>
        </w:tc>
        <w:tc>
          <w:tcPr>
            <w:tcW w:w="7477" w:type="dxa"/>
            <w:hideMark/>
          </w:tcPr>
          <w:p w14:paraId="2253C387" w14:textId="4D84F4A3" w:rsidR="00255A40" w:rsidRPr="00A12522" w:rsidRDefault="00255A40"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A12522">
              <w:rPr>
                <w:rFonts w:cs="Arial"/>
                <w:bCs w:val="0"/>
                <w:color w:val="230859"/>
              </w:rPr>
              <w:t>Negative</w:t>
            </w:r>
            <w:r w:rsidR="003C4301">
              <w:rPr>
                <w:rFonts w:cs="Arial"/>
                <w:bCs w:val="0"/>
                <w:color w:val="230859"/>
              </w:rPr>
              <w:t xml:space="preserve"> </w:t>
            </w:r>
            <w:r w:rsidRPr="00A12522">
              <w:rPr>
                <w:rFonts w:cs="Arial"/>
                <w:bCs w:val="0"/>
                <w:color w:val="230859"/>
              </w:rPr>
              <w:t>/</w:t>
            </w:r>
            <w:r w:rsidR="003C4301">
              <w:rPr>
                <w:rFonts w:cs="Arial"/>
                <w:bCs w:val="0"/>
                <w:color w:val="230859"/>
              </w:rPr>
              <w:t xml:space="preserve"> </w:t>
            </w:r>
            <w:r w:rsidRPr="00A12522">
              <w:rPr>
                <w:rFonts w:cs="Arial"/>
                <w:bCs w:val="0"/>
                <w:color w:val="230859"/>
              </w:rPr>
              <w:t>Positive impact on equality, inclusion or good relations</w:t>
            </w:r>
          </w:p>
        </w:tc>
      </w:tr>
    </w:tbl>
    <w:p w14:paraId="051477B5" w14:textId="77777777" w:rsidR="00125657" w:rsidRPr="00125657" w:rsidRDefault="00125657">
      <w:pPr>
        <w:rPr>
          <w:sz w:val="6"/>
          <w:szCs w:val="6"/>
        </w:rPr>
      </w:pPr>
    </w:p>
    <w:tbl>
      <w:tblPr>
        <w:tblStyle w:val="GridTable1Light-Accent1"/>
        <w:tblW w:w="0" w:type="auto"/>
        <w:tblLook w:val="04A0" w:firstRow="1" w:lastRow="0" w:firstColumn="1" w:lastColumn="0" w:noHBand="0" w:noVBand="1"/>
      </w:tblPr>
      <w:tblGrid>
        <w:gridCol w:w="2660"/>
        <w:gridCol w:w="2410"/>
        <w:gridCol w:w="2693"/>
        <w:gridCol w:w="2374"/>
      </w:tblGrid>
      <w:tr w:rsidR="00255A40" w14:paraId="43D56ADC" w14:textId="77777777" w:rsidTr="370FC140">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21D5A91A" w14:textId="0F9D1C5A" w:rsidR="00255A40" w:rsidRPr="009D537C" w:rsidRDefault="00255A40" w:rsidP="00B50424">
            <w:pPr>
              <w:tabs>
                <w:tab w:val="left" w:pos="1260"/>
              </w:tabs>
              <w:rPr>
                <w:rFonts w:cs="Arial"/>
                <w:b w:val="0"/>
              </w:rPr>
            </w:pPr>
          </w:p>
        </w:tc>
        <w:tc>
          <w:tcPr>
            <w:tcW w:w="2410" w:type="dxa"/>
            <w:hideMark/>
          </w:tcPr>
          <w:p w14:paraId="1CC50EA3" w14:textId="5D595A4A"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No</w:t>
            </w:r>
          </w:p>
        </w:tc>
        <w:tc>
          <w:tcPr>
            <w:tcW w:w="2693" w:type="dxa"/>
            <w:hideMark/>
          </w:tcPr>
          <w:p w14:paraId="4ECF3292" w14:textId="08C050D0"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Minor</w:t>
            </w:r>
          </w:p>
        </w:tc>
        <w:tc>
          <w:tcPr>
            <w:tcW w:w="2374" w:type="dxa"/>
            <w:hideMark/>
          </w:tcPr>
          <w:p w14:paraId="7DD3DD15" w14:textId="061EB035"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Major</w:t>
            </w:r>
          </w:p>
        </w:tc>
      </w:tr>
      <w:tr w:rsidR="00255A40" w14:paraId="3DC0A4D3"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D715A0D" w14:textId="77777777" w:rsidR="00255A40" w:rsidRPr="00250693" w:rsidRDefault="00255A40" w:rsidP="00B50424">
            <w:pPr>
              <w:tabs>
                <w:tab w:val="left" w:pos="1260"/>
              </w:tabs>
              <w:rPr>
                <w:rFonts w:cs="Arial"/>
                <w:b w:val="0"/>
                <w:bCs w:val="0"/>
              </w:rPr>
            </w:pPr>
            <w:r w:rsidRPr="00250693">
              <w:rPr>
                <w:rFonts w:cs="Arial"/>
                <w:b w:val="0"/>
                <w:bCs w:val="0"/>
              </w:rPr>
              <w:t>Age</w:t>
            </w:r>
          </w:p>
        </w:tc>
        <w:tc>
          <w:tcPr>
            <w:tcW w:w="2410" w:type="dxa"/>
          </w:tcPr>
          <w:p w14:paraId="3098A6A6" w14:textId="313598BE"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6B3E06F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459D472F"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9DBFA7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28008D2" w14:textId="77777777" w:rsidR="00255A40" w:rsidRPr="00250693" w:rsidRDefault="00255A40" w:rsidP="00B50424">
            <w:pPr>
              <w:tabs>
                <w:tab w:val="left" w:pos="1260"/>
              </w:tabs>
              <w:rPr>
                <w:rFonts w:cs="Arial"/>
                <w:b w:val="0"/>
                <w:bCs w:val="0"/>
              </w:rPr>
            </w:pPr>
            <w:r w:rsidRPr="00250693">
              <w:rPr>
                <w:rFonts w:cs="Arial"/>
                <w:b w:val="0"/>
                <w:bCs w:val="0"/>
              </w:rPr>
              <w:t>Dependants</w:t>
            </w:r>
          </w:p>
        </w:tc>
        <w:tc>
          <w:tcPr>
            <w:tcW w:w="2410" w:type="dxa"/>
          </w:tcPr>
          <w:p w14:paraId="24DF35C9" w14:textId="703179DA"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221F1D2A"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1EAE902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6E9FAC7"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7253F3C" w14:textId="77777777" w:rsidR="00255A40" w:rsidRPr="00250693" w:rsidRDefault="00255A40" w:rsidP="00B50424">
            <w:pPr>
              <w:tabs>
                <w:tab w:val="left" w:pos="1260"/>
              </w:tabs>
              <w:rPr>
                <w:rFonts w:cs="Arial"/>
                <w:b w:val="0"/>
                <w:bCs w:val="0"/>
              </w:rPr>
            </w:pPr>
            <w:r w:rsidRPr="00250693">
              <w:rPr>
                <w:rFonts w:cs="Arial"/>
                <w:b w:val="0"/>
                <w:bCs w:val="0"/>
              </w:rPr>
              <w:t>Disability</w:t>
            </w:r>
          </w:p>
        </w:tc>
        <w:tc>
          <w:tcPr>
            <w:tcW w:w="2410" w:type="dxa"/>
          </w:tcPr>
          <w:p w14:paraId="6AF7D8FB" w14:textId="351C8F51"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414BFC83"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1B22F3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5F07F95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946651A" w14:textId="77777777" w:rsidR="00255A40" w:rsidRPr="00250693" w:rsidRDefault="00255A40" w:rsidP="00B50424">
            <w:pPr>
              <w:tabs>
                <w:tab w:val="left" w:pos="1260"/>
              </w:tabs>
              <w:rPr>
                <w:rFonts w:cs="Arial"/>
                <w:b w:val="0"/>
                <w:bCs w:val="0"/>
              </w:rPr>
            </w:pPr>
            <w:r w:rsidRPr="00250693">
              <w:rPr>
                <w:rFonts w:cs="Arial"/>
                <w:b w:val="0"/>
                <w:bCs w:val="0"/>
              </w:rPr>
              <w:t>Ethnicity</w:t>
            </w:r>
          </w:p>
        </w:tc>
        <w:tc>
          <w:tcPr>
            <w:tcW w:w="2410" w:type="dxa"/>
          </w:tcPr>
          <w:p w14:paraId="1CA19B39" w14:textId="23B2D84A"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7ECC881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078D9E8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6F1C19E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07A2AD0B" w14:textId="77777777" w:rsidR="00255A40" w:rsidRPr="00250693" w:rsidRDefault="00255A40" w:rsidP="00B50424">
            <w:pPr>
              <w:tabs>
                <w:tab w:val="left" w:pos="1260"/>
              </w:tabs>
              <w:rPr>
                <w:rFonts w:cs="Arial"/>
                <w:b w:val="0"/>
                <w:bCs w:val="0"/>
              </w:rPr>
            </w:pPr>
            <w:r w:rsidRPr="00250693">
              <w:rPr>
                <w:rFonts w:cs="Arial"/>
                <w:b w:val="0"/>
                <w:bCs w:val="0"/>
              </w:rPr>
              <w:t>Marital status</w:t>
            </w:r>
          </w:p>
        </w:tc>
        <w:tc>
          <w:tcPr>
            <w:tcW w:w="2410" w:type="dxa"/>
          </w:tcPr>
          <w:p w14:paraId="06D53626" w14:textId="1F205BC3"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3C8AF74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A3DC785"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798E969D"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41A6B91" w14:textId="387EF0F1" w:rsidR="00255A40" w:rsidRPr="00250693" w:rsidRDefault="00255A40" w:rsidP="00B50424">
            <w:pPr>
              <w:tabs>
                <w:tab w:val="left" w:pos="1260"/>
              </w:tabs>
              <w:rPr>
                <w:rFonts w:cs="Arial"/>
                <w:b w:val="0"/>
                <w:bCs w:val="0"/>
              </w:rPr>
            </w:pPr>
            <w:r w:rsidRPr="370FC140">
              <w:rPr>
                <w:rFonts w:cs="Arial"/>
                <w:b w:val="0"/>
                <w:bCs w:val="0"/>
              </w:rPr>
              <w:t>Political</w:t>
            </w:r>
            <w:r w:rsidR="006F05AA" w:rsidRPr="370FC140">
              <w:rPr>
                <w:rFonts w:cs="Arial"/>
                <w:b w:val="0"/>
                <w:bCs w:val="0"/>
              </w:rPr>
              <w:t xml:space="preserve"> opinion</w:t>
            </w:r>
          </w:p>
        </w:tc>
        <w:tc>
          <w:tcPr>
            <w:tcW w:w="2410" w:type="dxa"/>
          </w:tcPr>
          <w:p w14:paraId="249D5971" w14:textId="376D0941"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437D0DA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F80C19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6B62E64"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E34F50D" w14:textId="77777777" w:rsidR="00255A40" w:rsidRPr="00250693" w:rsidRDefault="00255A40" w:rsidP="00B50424">
            <w:pPr>
              <w:tabs>
                <w:tab w:val="left" w:pos="1260"/>
              </w:tabs>
              <w:rPr>
                <w:rFonts w:cs="Arial"/>
                <w:b w:val="0"/>
                <w:bCs w:val="0"/>
              </w:rPr>
            </w:pPr>
            <w:r w:rsidRPr="00250693">
              <w:rPr>
                <w:rFonts w:cs="Arial"/>
                <w:b w:val="0"/>
                <w:bCs w:val="0"/>
              </w:rPr>
              <w:t>Religious belief</w:t>
            </w:r>
          </w:p>
        </w:tc>
        <w:tc>
          <w:tcPr>
            <w:tcW w:w="2410" w:type="dxa"/>
          </w:tcPr>
          <w:p w14:paraId="00A9E2D8" w14:textId="6D08CC0A"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10703A55"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C7A9BC2"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733BDA" w14:paraId="6B8DA54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588D5200" w14:textId="3C70AE44" w:rsidR="00733BDA" w:rsidRPr="00250693" w:rsidRDefault="00733BDA" w:rsidP="00B50424">
            <w:pPr>
              <w:tabs>
                <w:tab w:val="left" w:pos="1260"/>
              </w:tabs>
              <w:rPr>
                <w:rFonts w:cs="Arial"/>
                <w:b w:val="0"/>
                <w:bCs w:val="0"/>
              </w:rPr>
            </w:pPr>
            <w:r w:rsidRPr="00250693">
              <w:rPr>
                <w:rFonts w:cs="Arial"/>
                <w:b w:val="0"/>
                <w:bCs w:val="0"/>
              </w:rPr>
              <w:t>Sex and gender</w:t>
            </w:r>
          </w:p>
        </w:tc>
        <w:tc>
          <w:tcPr>
            <w:tcW w:w="2410" w:type="dxa"/>
          </w:tcPr>
          <w:p w14:paraId="408FC0D6" w14:textId="05889C24" w:rsidR="00733BDA"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65E5AEBA"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76CFF5F"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41C710F"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561E8A71" w14:textId="77777777" w:rsidR="00255A40" w:rsidRPr="00250693" w:rsidRDefault="00255A40" w:rsidP="00B50424">
            <w:pPr>
              <w:tabs>
                <w:tab w:val="left" w:pos="1260"/>
              </w:tabs>
              <w:rPr>
                <w:rFonts w:cs="Arial"/>
                <w:b w:val="0"/>
                <w:bCs w:val="0"/>
              </w:rPr>
            </w:pPr>
            <w:r w:rsidRPr="00250693">
              <w:rPr>
                <w:rFonts w:cs="Arial"/>
                <w:b w:val="0"/>
                <w:bCs w:val="0"/>
              </w:rPr>
              <w:t>Sexual orientation</w:t>
            </w:r>
          </w:p>
        </w:tc>
        <w:tc>
          <w:tcPr>
            <w:tcW w:w="2410" w:type="dxa"/>
          </w:tcPr>
          <w:p w14:paraId="6CB20244" w14:textId="64DAB1F8" w:rsidR="00255A40" w:rsidRDefault="005B5A7D"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040DD627"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1DD5BEE"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bl>
    <w:p w14:paraId="60DA90D7" w14:textId="0285D5D0" w:rsidR="00200750" w:rsidRDefault="00200750" w:rsidP="002171AA">
      <w:pPr>
        <w:pStyle w:val="Heading3"/>
      </w:pPr>
      <w:bookmarkStart w:id="37" w:name="_Toc71644282"/>
      <w:bookmarkStart w:id="38" w:name="_Toc74754596"/>
      <w:bookmarkStart w:id="39" w:name="_Toc195254211"/>
      <w:r>
        <w:t>Record of Decision and Sign-off by Policy Owner</w:t>
      </w:r>
      <w:bookmarkEnd w:id="37"/>
      <w:bookmarkEnd w:id="38"/>
      <w:bookmarkEnd w:id="39"/>
    </w:p>
    <w:p w14:paraId="30B1F2DA" w14:textId="5DB54AA3" w:rsidR="0072665F" w:rsidRPr="0072665F" w:rsidRDefault="0072665F" w:rsidP="00255A40">
      <w:pPr>
        <w:tabs>
          <w:tab w:val="left" w:pos="360"/>
        </w:tabs>
        <w:rPr>
          <w:rFonts w:cs="Arial"/>
          <w:b/>
          <w:bCs/>
        </w:rPr>
      </w:pPr>
      <w:r w:rsidRPr="00250693">
        <w:rPr>
          <w:rFonts w:cs="Arial"/>
          <w:b/>
          <w:bCs/>
        </w:rPr>
        <w:t>Statement 3</w:t>
      </w:r>
    </w:p>
    <w:p w14:paraId="63787E42" w14:textId="39AA3C85" w:rsidR="00255A40" w:rsidRDefault="00255A40" w:rsidP="00255A40">
      <w:pPr>
        <w:tabs>
          <w:tab w:val="left" w:pos="360"/>
        </w:tabs>
        <w:rPr>
          <w:rFonts w:cs="Arial"/>
        </w:rPr>
      </w:pPr>
      <w:r>
        <w:rPr>
          <w:rFonts w:cs="Arial"/>
        </w:rPr>
        <w:t xml:space="preserve">I confirm that a full EQIA is not </w:t>
      </w:r>
      <w:r w:rsidR="00250693">
        <w:rPr>
          <w:rFonts w:cs="Arial"/>
        </w:rPr>
        <w:t>needed,</w:t>
      </w:r>
      <w:r>
        <w:rPr>
          <w:rFonts w:cs="Arial"/>
        </w:rPr>
        <w:t xml:space="preserve"> and no further action needs to be taken.</w:t>
      </w:r>
    </w:p>
    <w:p w14:paraId="4EABB44F" w14:textId="77777777" w:rsidR="006D65A0" w:rsidRDefault="006D65A0" w:rsidP="00255A40">
      <w:pPr>
        <w:tabs>
          <w:tab w:val="left" w:pos="360"/>
        </w:tabs>
        <w:rPr>
          <w:rFonts w:cs="Arial"/>
        </w:rPr>
      </w:pPr>
    </w:p>
    <w:p w14:paraId="5DBFF9F6" w14:textId="22BCEDE4" w:rsidR="003C4301" w:rsidRPr="00250693" w:rsidRDefault="00255A40" w:rsidP="00255A40">
      <w:pPr>
        <w:rPr>
          <w:rFonts w:cs="Arial"/>
          <w:b/>
        </w:rPr>
      </w:pPr>
      <w:r w:rsidRPr="00250693">
        <w:rPr>
          <w:rFonts w:cs="Arial"/>
          <w:b/>
        </w:rPr>
        <w:t>Signed by</w:t>
      </w:r>
    </w:p>
    <w:tbl>
      <w:tblPr>
        <w:tblStyle w:val="TableGrid"/>
        <w:tblW w:w="0" w:type="auto"/>
        <w:tblLook w:val="04A0" w:firstRow="1" w:lastRow="0" w:firstColumn="1" w:lastColumn="0" w:noHBand="0" w:noVBand="1"/>
      </w:tblPr>
      <w:tblGrid>
        <w:gridCol w:w="2122"/>
        <w:gridCol w:w="7512"/>
      </w:tblGrid>
      <w:tr w:rsidR="0072665F" w:rsidRPr="00250693" w14:paraId="68F9954F" w14:textId="77777777" w:rsidTr="0072665F">
        <w:tc>
          <w:tcPr>
            <w:tcW w:w="2122" w:type="dxa"/>
          </w:tcPr>
          <w:p w14:paraId="75539067" w14:textId="44FF0EAE" w:rsidR="0072665F" w:rsidRPr="00250693" w:rsidRDefault="0072665F" w:rsidP="00255A40">
            <w:pPr>
              <w:rPr>
                <w:rFonts w:cs="Arial"/>
                <w:b/>
              </w:rPr>
            </w:pPr>
            <w:r w:rsidRPr="00250693">
              <w:rPr>
                <w:rFonts w:cs="Arial"/>
                <w:b/>
              </w:rPr>
              <w:t>Name:</w:t>
            </w:r>
          </w:p>
        </w:tc>
        <w:tc>
          <w:tcPr>
            <w:tcW w:w="7512" w:type="dxa"/>
          </w:tcPr>
          <w:p w14:paraId="21D7A59F" w14:textId="7718B7F5" w:rsidR="0072665F" w:rsidRPr="00250693" w:rsidRDefault="00A2531C" w:rsidP="00255A40">
            <w:pPr>
              <w:rPr>
                <w:rFonts w:cs="Arial"/>
                <w:b/>
              </w:rPr>
            </w:pPr>
            <w:r>
              <w:rPr>
                <w:rFonts w:cs="Arial"/>
                <w:b/>
              </w:rPr>
              <w:t>Ann McCormack</w:t>
            </w:r>
          </w:p>
        </w:tc>
      </w:tr>
      <w:tr w:rsidR="0072665F" w:rsidRPr="00250693" w14:paraId="3EECCB77" w14:textId="77777777" w:rsidTr="0072665F">
        <w:tc>
          <w:tcPr>
            <w:tcW w:w="2122" w:type="dxa"/>
          </w:tcPr>
          <w:p w14:paraId="49E1DBA7" w14:textId="07E314A9" w:rsidR="0072665F" w:rsidRPr="00250693" w:rsidRDefault="0072665F" w:rsidP="00255A40">
            <w:pPr>
              <w:rPr>
                <w:rFonts w:cs="Arial"/>
                <w:b/>
              </w:rPr>
            </w:pPr>
            <w:r w:rsidRPr="00250693">
              <w:rPr>
                <w:rFonts w:cs="Arial"/>
                <w:b/>
              </w:rPr>
              <w:t>Role:</w:t>
            </w:r>
          </w:p>
        </w:tc>
        <w:tc>
          <w:tcPr>
            <w:tcW w:w="7512" w:type="dxa"/>
          </w:tcPr>
          <w:p w14:paraId="78B47B58" w14:textId="3D44440F" w:rsidR="0072665F" w:rsidRPr="00250693" w:rsidRDefault="00A2531C" w:rsidP="00255A40">
            <w:pPr>
              <w:rPr>
                <w:rFonts w:cs="Arial"/>
                <w:b/>
              </w:rPr>
            </w:pPr>
            <w:r>
              <w:rPr>
                <w:rFonts w:cs="Arial"/>
                <w:b/>
              </w:rPr>
              <w:t>Head of Assurance and Global Standards</w:t>
            </w:r>
          </w:p>
        </w:tc>
      </w:tr>
      <w:tr w:rsidR="0072665F" w14:paraId="3D059222" w14:textId="77777777" w:rsidTr="0072665F">
        <w:tc>
          <w:tcPr>
            <w:tcW w:w="2122" w:type="dxa"/>
          </w:tcPr>
          <w:p w14:paraId="1D466EAC" w14:textId="7257017A" w:rsidR="0072665F" w:rsidRDefault="0072665F" w:rsidP="00255A40">
            <w:pPr>
              <w:rPr>
                <w:rFonts w:cs="Arial"/>
                <w:b/>
              </w:rPr>
            </w:pPr>
            <w:r w:rsidRPr="00250693">
              <w:rPr>
                <w:rFonts w:cs="Arial"/>
                <w:b/>
              </w:rPr>
              <w:t>Date</w:t>
            </w:r>
            <w:r w:rsidR="009A1BDB">
              <w:rPr>
                <w:rFonts w:cs="Arial"/>
                <w:b/>
              </w:rPr>
              <w:t>: (dd/mm/</w:t>
            </w:r>
            <w:proofErr w:type="spellStart"/>
            <w:r w:rsidR="009A1BDB">
              <w:rPr>
                <w:rFonts w:cs="Arial"/>
                <w:b/>
              </w:rPr>
              <w:t>yy</w:t>
            </w:r>
            <w:proofErr w:type="spellEnd"/>
            <w:r w:rsidR="009A1BDB">
              <w:rPr>
                <w:rFonts w:cs="Arial"/>
                <w:b/>
              </w:rPr>
              <w:t>)</w:t>
            </w:r>
          </w:p>
        </w:tc>
        <w:tc>
          <w:tcPr>
            <w:tcW w:w="7512" w:type="dxa"/>
          </w:tcPr>
          <w:p w14:paraId="3210792D" w14:textId="5319A403" w:rsidR="0072665F" w:rsidRDefault="00A2531C" w:rsidP="00255A40">
            <w:pPr>
              <w:rPr>
                <w:rFonts w:cs="Arial"/>
                <w:b/>
              </w:rPr>
            </w:pPr>
            <w:r>
              <w:rPr>
                <w:rFonts w:cs="Arial"/>
                <w:b/>
              </w:rPr>
              <w:t>24 April 2025</w:t>
            </w:r>
          </w:p>
        </w:tc>
      </w:tr>
    </w:tbl>
    <w:p w14:paraId="3356C47E" w14:textId="77777777" w:rsidR="0072665F" w:rsidRDefault="0072665F" w:rsidP="00255A40">
      <w:pPr>
        <w:rPr>
          <w:rFonts w:cs="Arial"/>
          <w:b/>
        </w:rPr>
      </w:pPr>
    </w:p>
    <w:p w14:paraId="007D1222" w14:textId="0A81CE48" w:rsidR="00D47A5E" w:rsidRDefault="00D47A5E" w:rsidP="00D47A5E">
      <w:pPr>
        <w:rPr>
          <w:rFonts w:cs="Arial"/>
        </w:rPr>
      </w:pPr>
      <w:r>
        <w:rPr>
          <w:rFonts w:cs="Arial"/>
        </w:rPr>
        <w:t xml:space="preserve">   </w:t>
      </w:r>
    </w:p>
    <w:p w14:paraId="774E13F3" w14:textId="68883D7D" w:rsidR="00A01D2D" w:rsidRDefault="00A01D2D" w:rsidP="00A01D2D">
      <w:pPr>
        <w:rPr>
          <w:rFonts w:cs="Arial"/>
        </w:rPr>
      </w:pPr>
    </w:p>
    <w:p w14:paraId="4A209075" w14:textId="77777777" w:rsidR="00132935" w:rsidRDefault="00132935" w:rsidP="00132935">
      <w:pPr>
        <w:spacing w:after="0" w:line="240" w:lineRule="auto"/>
      </w:pPr>
      <w:r>
        <w:t>Prepared by the Diversity Unit</w:t>
      </w:r>
    </w:p>
    <w:p w14:paraId="59AC82BE" w14:textId="0CA62DFF" w:rsidR="00132935" w:rsidRDefault="0072665F" w:rsidP="00320BB6">
      <w:pPr>
        <w:spacing w:after="0" w:line="240" w:lineRule="auto"/>
        <w:rPr>
          <w:rFonts w:cs="Arial"/>
        </w:rPr>
      </w:pPr>
      <w:r w:rsidRPr="00250693">
        <w:t xml:space="preserve">Version 3: </w:t>
      </w:r>
      <w:r w:rsidR="00443506" w:rsidRPr="00443506">
        <w:t>November</w:t>
      </w:r>
      <w:r w:rsidR="00D3342A" w:rsidRPr="00443506">
        <w:t xml:space="preserve"> 202</w:t>
      </w:r>
      <w:r w:rsidR="00443506">
        <w:t>3</w:t>
      </w:r>
      <w:r w:rsidR="006F05AA">
        <w:t xml:space="preserve"> </w:t>
      </w:r>
      <w:bookmarkStart w:id="40" w:name="_Hlk159943776"/>
      <w:r w:rsidR="006F05AA">
        <w:t>(</w:t>
      </w:r>
      <w:r w:rsidR="00ED40FF">
        <w:t>update</w:t>
      </w:r>
      <w:r w:rsidR="006F05AA">
        <w:t xml:space="preserve"> </w:t>
      </w:r>
      <w:r w:rsidR="00CB1E97">
        <w:t>February</w:t>
      </w:r>
      <w:r w:rsidR="006F05AA">
        <w:t xml:space="preserve"> 2024)</w:t>
      </w:r>
      <w:bookmarkEnd w:id="40"/>
    </w:p>
    <w:sectPr w:rsidR="00132935" w:rsidSect="004F02CB">
      <w:pgSz w:w="11900" w:h="16840" w:code="9"/>
      <w:pgMar w:top="1418" w:right="851" w:bottom="1418" w:left="851" w:header="6" w:footer="7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D84E" w14:textId="77777777" w:rsidR="001102C1" w:rsidRDefault="001102C1" w:rsidP="004E0F0F">
      <w:pPr>
        <w:spacing w:after="0" w:line="240" w:lineRule="auto"/>
      </w:pPr>
      <w:r>
        <w:separator/>
      </w:r>
    </w:p>
  </w:endnote>
  <w:endnote w:type="continuationSeparator" w:id="0">
    <w:p w14:paraId="70EFEC91" w14:textId="77777777" w:rsidR="001102C1" w:rsidRDefault="001102C1" w:rsidP="004E0F0F">
      <w:pPr>
        <w:spacing w:after="0" w:line="240" w:lineRule="auto"/>
      </w:pPr>
      <w:r>
        <w:continuationSeparator/>
      </w:r>
    </w:p>
  </w:endnote>
  <w:endnote w:type="continuationNotice" w:id="1">
    <w:p w14:paraId="7B869B36" w14:textId="77777777" w:rsidR="001102C1" w:rsidRDefault="00110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panose1 w:val="020B0804020202020204"/>
    <w:charset w:val="00"/>
    <w:family w:val="swiss"/>
    <w:notTrueType/>
    <w:pitch w:val="variable"/>
    <w:sig w:usb0="A00002EF" w:usb1="00000000" w:usb2="00000000" w:usb3="00000000" w:csb0="0000019F" w:csb1="00000000"/>
  </w:font>
  <w:font w:name="British Council Sans Regular">
    <w:panose1 w:val="020B0504020202020204"/>
    <w:charset w:val="00"/>
    <w:family w:val="swiss"/>
    <w:notTrueType/>
    <w:pitch w:val="variable"/>
    <w:sig w:usb0="A00002EF" w:usb1="00000000"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1" w:fontKey="{453B56DD-CB12-4C6E-B1FB-8555263329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8ABC" w14:textId="77777777" w:rsidR="00681B95" w:rsidRDefault="00681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368017"/>
      <w:docPartObj>
        <w:docPartGallery w:val="Page Numbers (Bottom of Page)"/>
        <w:docPartUnique/>
      </w:docPartObj>
    </w:sdtPr>
    <w:sdtEndPr>
      <w:rPr>
        <w:noProof/>
      </w:rPr>
    </w:sdtEndPr>
    <w:sdtContent>
      <w:p w14:paraId="4342A8CC" w14:textId="1150D6F0" w:rsidR="00567FBC" w:rsidRDefault="00567FBC" w:rsidP="00CD0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30C0" w14:textId="7E9C0A43" w:rsidR="00567FBC" w:rsidRPr="00357565" w:rsidRDefault="00567FBC" w:rsidP="00743AE8">
    <w:pPr>
      <w:pStyle w:val="Footer"/>
      <w:tabs>
        <w:tab w:val="clear" w:pos="4320"/>
        <w:tab w:val="clear" w:pos="8640"/>
        <w:tab w:val="right" w:pos="10198"/>
      </w:tabs>
      <w:rPr>
        <w:rFonts w:cs="Arial"/>
        <w:b/>
        <w:color w:val="230859" w:themeColor="text2"/>
        <w:sz w:val="24"/>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062999"/>
      <w:docPartObj>
        <w:docPartGallery w:val="Page Numbers (Bottom of Page)"/>
        <w:docPartUnique/>
      </w:docPartObj>
    </w:sdtPr>
    <w:sdtEndPr>
      <w:rPr>
        <w:noProof/>
      </w:rPr>
    </w:sdtEndPr>
    <w:sdtContent>
      <w:p w14:paraId="17EB5E9C" w14:textId="4A64A4B1" w:rsidR="00713804" w:rsidRDefault="00713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742D5" w14:textId="77777777" w:rsidR="00713804" w:rsidRDefault="007138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481335"/>
      <w:docPartObj>
        <w:docPartGallery w:val="Page Numbers (Bottom of Page)"/>
        <w:docPartUnique/>
      </w:docPartObj>
    </w:sdtPr>
    <w:sdtEndPr>
      <w:rPr>
        <w:noProof/>
      </w:rPr>
    </w:sdtEndPr>
    <w:sdtContent>
      <w:p w14:paraId="4744CE4F" w14:textId="63DC9674" w:rsidR="00FA3860" w:rsidRDefault="00FA3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E3F5" w14:textId="77777777" w:rsidR="00FA3860" w:rsidRDefault="00FA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765CF" w14:textId="77777777" w:rsidR="001102C1" w:rsidRDefault="001102C1" w:rsidP="004E0F0F">
      <w:pPr>
        <w:spacing w:after="0" w:line="240" w:lineRule="auto"/>
      </w:pPr>
      <w:r>
        <w:separator/>
      </w:r>
    </w:p>
  </w:footnote>
  <w:footnote w:type="continuationSeparator" w:id="0">
    <w:p w14:paraId="0351F26B" w14:textId="77777777" w:rsidR="001102C1" w:rsidRDefault="001102C1" w:rsidP="004E0F0F">
      <w:pPr>
        <w:spacing w:after="0" w:line="240" w:lineRule="auto"/>
      </w:pPr>
      <w:r>
        <w:continuationSeparator/>
      </w:r>
    </w:p>
  </w:footnote>
  <w:footnote w:type="continuationNotice" w:id="1">
    <w:p w14:paraId="630BA3A4" w14:textId="77777777" w:rsidR="001102C1" w:rsidRDefault="001102C1">
      <w:pPr>
        <w:spacing w:after="0" w:line="240" w:lineRule="auto"/>
      </w:pPr>
    </w:p>
  </w:footnote>
  <w:footnote w:id="2">
    <w:p w14:paraId="0064AD63" w14:textId="77777777"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3">
    <w:p w14:paraId="73E7D431" w14:textId="77777777" w:rsidR="00567FBC" w:rsidRDefault="00567FBC" w:rsidP="00267BB9">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4">
    <w:p w14:paraId="1598B6F9" w14:textId="67EB4349" w:rsidR="006B3C7B" w:rsidRDefault="006B3C7B">
      <w:pPr>
        <w:pStyle w:val="FootnoteText"/>
      </w:pPr>
      <w:r>
        <w:rPr>
          <w:rStyle w:val="FootnoteReference"/>
        </w:rPr>
        <w:footnoteRef/>
      </w:r>
      <w:r>
        <w:t xml:space="preserve"> </w:t>
      </w:r>
      <w:r w:rsidR="00510AD3" w:rsidRPr="00733BDA">
        <w:rPr>
          <w:rFonts w:cs="Arial"/>
        </w:rPr>
        <w:t>The term ‘authority generation’</w:t>
      </w:r>
      <w:r w:rsidR="00510AD3">
        <w:rPr>
          <w:rFonts w:cs="Arial"/>
        </w:rPr>
        <w:t xml:space="preserve"> refers to cultural or national norms and customs in relation to </w:t>
      </w:r>
      <w:proofErr w:type="gramStart"/>
      <w:r w:rsidR="00510AD3">
        <w:rPr>
          <w:rFonts w:cs="Arial"/>
        </w:rPr>
        <w:t>particular age</w:t>
      </w:r>
      <w:proofErr w:type="gramEnd"/>
      <w:r w:rsidR="00510AD3">
        <w:rPr>
          <w:rFonts w:cs="Arial"/>
        </w:rPr>
        <w:t xml:space="preserve"> generations.  For example, in some countries older people are held in high esteem and are considered to have a form of social authority by virtue of age.  In addition, different generations (Generation X, Y, Millennials, Baby Boomers) are also thought to have varying common attitudes towards authority, with </w:t>
      </w:r>
      <w:hyperlink r:id="rId1" w:history="1">
        <w:r w:rsidR="00510AD3" w:rsidRPr="00CC44F2">
          <w:rPr>
            <w:rStyle w:val="Hyperlink"/>
            <w:rFonts w:cs="Arial"/>
            <w:color w:val="0070C0"/>
          </w:rPr>
          <w:t>for example Baby Boomers commonly questioning authorit</w:t>
        </w:r>
        <w:r w:rsidR="00887936" w:rsidRPr="00CC44F2">
          <w:rPr>
            <w:rStyle w:val="Hyperlink"/>
            <w:rFonts w:cs="Arial"/>
            <w:color w:val="0070C0"/>
          </w:rPr>
          <w:t>y.</w:t>
        </w:r>
      </w:hyperlink>
    </w:p>
  </w:footnote>
  <w:footnote w:id="5">
    <w:p w14:paraId="39305CB5" w14:textId="77777777" w:rsidR="00532470" w:rsidRDefault="00532470" w:rsidP="00532470">
      <w:pPr>
        <w:pStyle w:val="FootnoteText"/>
      </w:pPr>
      <w:r>
        <w:rPr>
          <w:rStyle w:val="FootnoteReference"/>
        </w:rPr>
        <w:footnoteRef/>
      </w:r>
      <w:r>
        <w:t xml:space="preserve"> Any other categories people share that might impact on how the policy affects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66C9" w14:textId="77777777" w:rsidR="00681B95" w:rsidRDefault="0068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44A2"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194D9906" wp14:editId="0231871E">
              <wp:simplePos x="0" y="0"/>
              <wp:positionH relativeFrom="column">
                <wp:posOffset>36195</wp:posOffset>
              </wp:positionH>
              <wp:positionV relativeFrom="line">
                <wp:posOffset>807085</wp:posOffset>
              </wp:positionV>
              <wp:extent cx="489600" cy="0"/>
              <wp:effectExtent l="25400" t="25400" r="43815" b="254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3B2F953" id="Straight Connector 9"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63.55pt" to="41.4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strokecolor="#00dcff"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AD64" w14:textId="4BF077EB" w:rsidR="00BB574B" w:rsidRDefault="00567FBC">
    <w:pPr>
      <w:pStyle w:val="Header"/>
    </w:pPr>
    <w:r>
      <w:rPr>
        <w:noProof/>
        <w:lang w:val="en-US"/>
      </w:rPr>
      <w:drawing>
        <wp:anchor distT="0" distB="424815" distL="114300" distR="114300" simplePos="0" relativeHeight="251658240" behindDoc="0" locked="0" layoutInCell="1" allowOverlap="1" wp14:anchorId="4612CDA6" wp14:editId="411934AF">
          <wp:simplePos x="0" y="0"/>
          <wp:positionH relativeFrom="page">
            <wp:posOffset>540385</wp:posOffset>
          </wp:positionH>
          <wp:positionV relativeFrom="page">
            <wp:posOffset>540385</wp:posOffset>
          </wp:positionV>
          <wp:extent cx="1472400" cy="424800"/>
          <wp:effectExtent l="0" t="0" r="0" b="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C07"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67E4021D" wp14:editId="47ADB8EF">
              <wp:simplePos x="0" y="0"/>
              <wp:positionH relativeFrom="column">
                <wp:posOffset>36195</wp:posOffset>
              </wp:positionH>
              <wp:positionV relativeFrom="line">
                <wp:posOffset>575945</wp:posOffset>
              </wp:positionV>
              <wp:extent cx="489600" cy="0"/>
              <wp:effectExtent l="19050" t="19050" r="24765"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0ED47AB"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" strokecolor="#ff00c8 [3204]" strokeweight="3pt">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93F"/>
    <w:multiLevelType w:val="multilevel"/>
    <w:tmpl w:val="84CAA9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059F9"/>
    <w:multiLevelType w:val="hybridMultilevel"/>
    <w:tmpl w:val="C34E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733F9"/>
    <w:multiLevelType w:val="hybridMultilevel"/>
    <w:tmpl w:val="3C7CB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4218D"/>
    <w:multiLevelType w:val="hybridMultilevel"/>
    <w:tmpl w:val="C9B23F32"/>
    <w:lvl w:ilvl="0" w:tplc="AD72979A">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8E3FE5"/>
    <w:multiLevelType w:val="multilevel"/>
    <w:tmpl w:val="CB76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F46F8"/>
    <w:multiLevelType w:val="multilevel"/>
    <w:tmpl w:val="84961498"/>
    <w:lvl w:ilvl="0">
      <w:start w:val="1"/>
      <w:numFmt w:val="decimal"/>
      <w:pStyle w:val="HeadingA"/>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B"/>
      <w:lvlText w:val="%1.%2"/>
      <w:lvlJc w:val="left"/>
      <w:pPr>
        <w:ind w:left="576" w:hanging="576"/>
      </w:pPr>
      <w:rPr>
        <w:rFonts w:hint="default"/>
      </w:rPr>
    </w:lvl>
    <w:lvl w:ilvl="2">
      <w:start w:val="1"/>
      <w:numFmt w:val="decimal"/>
      <w:pStyle w:val="HeadingC"/>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40C25DD"/>
    <w:multiLevelType w:val="hybridMultilevel"/>
    <w:tmpl w:val="7EB4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61D30"/>
    <w:multiLevelType w:val="multilevel"/>
    <w:tmpl w:val="70002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C0C1D"/>
    <w:multiLevelType w:val="multilevel"/>
    <w:tmpl w:val="AC327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1B79E0"/>
    <w:multiLevelType w:val="multilevel"/>
    <w:tmpl w:val="710A1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D45ED0"/>
    <w:multiLevelType w:val="hybridMultilevel"/>
    <w:tmpl w:val="26421B0A"/>
    <w:lvl w:ilvl="0" w:tplc="CD023AB2">
      <w:start w:val="1"/>
      <w:numFmt w:val="decimal"/>
      <w:pStyle w:val="ListNumber"/>
      <w:lvlText w:val="%1."/>
      <w:lvlJc w:val="left"/>
      <w:pPr>
        <w:ind w:left="354" w:hanging="360"/>
      </w:pPr>
      <w:rPr>
        <w:color w:val="auto"/>
      </w:rPr>
    </w:lvl>
    <w:lvl w:ilvl="1" w:tplc="04090019">
      <w:start w:val="1"/>
      <w:numFmt w:val="lowerLetter"/>
      <w:lvlText w:val="%2."/>
      <w:lvlJc w:val="left"/>
      <w:pPr>
        <w:ind w:left="1074" w:hanging="360"/>
      </w:pPr>
    </w:lvl>
    <w:lvl w:ilvl="2" w:tplc="0409001B">
      <w:start w:val="1"/>
      <w:numFmt w:val="lowerRoman"/>
      <w:lvlText w:val="%3."/>
      <w:lvlJc w:val="right"/>
      <w:pPr>
        <w:ind w:left="1794" w:hanging="180"/>
      </w:pPr>
    </w:lvl>
    <w:lvl w:ilvl="3" w:tplc="0409000F">
      <w:start w:val="1"/>
      <w:numFmt w:val="decimal"/>
      <w:lvlText w:val="%4."/>
      <w:lvlJc w:val="left"/>
      <w:pPr>
        <w:ind w:left="2514" w:hanging="360"/>
      </w:pPr>
    </w:lvl>
    <w:lvl w:ilvl="4" w:tplc="04090019">
      <w:start w:val="1"/>
      <w:numFmt w:val="lowerLetter"/>
      <w:lvlText w:val="%5."/>
      <w:lvlJc w:val="left"/>
      <w:pPr>
        <w:ind w:left="3234" w:hanging="360"/>
      </w:pPr>
    </w:lvl>
    <w:lvl w:ilvl="5" w:tplc="0409001B">
      <w:start w:val="1"/>
      <w:numFmt w:val="lowerRoman"/>
      <w:lvlText w:val="%6."/>
      <w:lvlJc w:val="right"/>
      <w:pPr>
        <w:ind w:left="3954" w:hanging="180"/>
      </w:pPr>
    </w:lvl>
    <w:lvl w:ilvl="6" w:tplc="0409000F">
      <w:start w:val="1"/>
      <w:numFmt w:val="decimal"/>
      <w:lvlText w:val="%7."/>
      <w:lvlJc w:val="left"/>
      <w:pPr>
        <w:ind w:left="4674" w:hanging="360"/>
      </w:pPr>
    </w:lvl>
    <w:lvl w:ilvl="7" w:tplc="04090019">
      <w:start w:val="1"/>
      <w:numFmt w:val="lowerLetter"/>
      <w:lvlText w:val="%8."/>
      <w:lvlJc w:val="left"/>
      <w:pPr>
        <w:ind w:left="5394" w:hanging="360"/>
      </w:pPr>
    </w:lvl>
    <w:lvl w:ilvl="8" w:tplc="0409001B">
      <w:start w:val="1"/>
      <w:numFmt w:val="lowerRoman"/>
      <w:lvlText w:val="%9."/>
      <w:lvlJc w:val="right"/>
      <w:pPr>
        <w:ind w:left="6114" w:hanging="180"/>
      </w:pPr>
    </w:lvl>
  </w:abstractNum>
  <w:abstractNum w:abstractNumId="11" w15:restartNumberingAfterBreak="0">
    <w:nsid w:val="54B31F78"/>
    <w:multiLevelType w:val="hybridMultilevel"/>
    <w:tmpl w:val="F312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207113"/>
    <w:multiLevelType w:val="hybridMultilevel"/>
    <w:tmpl w:val="862CA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CE76A0"/>
    <w:multiLevelType w:val="hybridMultilevel"/>
    <w:tmpl w:val="3BB02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8A0F9D"/>
    <w:multiLevelType w:val="hybridMultilevel"/>
    <w:tmpl w:val="6038A052"/>
    <w:lvl w:ilvl="0" w:tplc="F5267E14">
      <w:start w:val="1"/>
      <w:numFmt w:val="bullet"/>
      <w:pStyle w:val="SubBullets"/>
      <w:lvlText w:val=""/>
      <w:lvlJc w:val="left"/>
      <w:pPr>
        <w:ind w:left="644" w:hanging="360"/>
      </w:pPr>
      <w:rPr>
        <w:rFonts w:ascii="Symbol" w:hAnsi="Symbol" w:hint="default"/>
        <w:color w:val="FF00C8"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934B6A"/>
    <w:multiLevelType w:val="hybridMultilevel"/>
    <w:tmpl w:val="A8A2E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321D7C"/>
    <w:multiLevelType w:val="hybridMultilevel"/>
    <w:tmpl w:val="8F925170"/>
    <w:lvl w:ilvl="0" w:tplc="C71C1330">
      <w:start w:val="1"/>
      <w:numFmt w:val="bullet"/>
      <w:pStyle w:val="Bullets"/>
      <w:lvlText w:val=""/>
      <w:lvlJc w:val="left"/>
      <w:pPr>
        <w:ind w:left="-360" w:hanging="360"/>
      </w:pPr>
      <w:rPr>
        <w:rFonts w:ascii="Symbol" w:hAnsi="Symbol" w:hint="default"/>
        <w:color w:val="FF00C8" w:themeColor="accent1"/>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737D4F7C"/>
    <w:multiLevelType w:val="hybridMultilevel"/>
    <w:tmpl w:val="3AF05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85765B"/>
    <w:multiLevelType w:val="hybridMultilevel"/>
    <w:tmpl w:val="53C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7870">
    <w:abstractNumId w:val="5"/>
  </w:num>
  <w:num w:numId="2" w16cid:durableId="1589003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080819">
    <w:abstractNumId w:val="16"/>
  </w:num>
  <w:num w:numId="4" w16cid:durableId="2111856723">
    <w:abstractNumId w:val="14"/>
  </w:num>
  <w:num w:numId="5" w16cid:durableId="562954520">
    <w:abstractNumId w:val="3"/>
  </w:num>
  <w:num w:numId="6" w16cid:durableId="2060980420">
    <w:abstractNumId w:val="18"/>
  </w:num>
  <w:num w:numId="7" w16cid:durableId="571236937">
    <w:abstractNumId w:val="4"/>
  </w:num>
  <w:num w:numId="8" w16cid:durableId="779183814">
    <w:abstractNumId w:val="1"/>
  </w:num>
  <w:num w:numId="9" w16cid:durableId="1235816854">
    <w:abstractNumId w:val="17"/>
  </w:num>
  <w:num w:numId="10" w16cid:durableId="442766189">
    <w:abstractNumId w:val="15"/>
  </w:num>
  <w:num w:numId="11" w16cid:durableId="960066300">
    <w:abstractNumId w:val="8"/>
  </w:num>
  <w:num w:numId="12" w16cid:durableId="1044405462">
    <w:abstractNumId w:val="11"/>
  </w:num>
  <w:num w:numId="13" w16cid:durableId="978220997">
    <w:abstractNumId w:val="6"/>
  </w:num>
  <w:num w:numId="14" w16cid:durableId="1573272304">
    <w:abstractNumId w:val="9"/>
  </w:num>
  <w:num w:numId="15" w16cid:durableId="2043364224">
    <w:abstractNumId w:val="7"/>
  </w:num>
  <w:num w:numId="16" w16cid:durableId="150678845">
    <w:abstractNumId w:val="0"/>
  </w:num>
  <w:num w:numId="17" w16cid:durableId="805781073">
    <w:abstractNumId w:val="12"/>
  </w:num>
  <w:num w:numId="18" w16cid:durableId="2105488960">
    <w:abstractNumId w:val="13"/>
  </w:num>
  <w:num w:numId="19" w16cid:durableId="41216821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40"/>
    <w:rsid w:val="00000FF9"/>
    <w:rsid w:val="00003F6F"/>
    <w:rsid w:val="000078F3"/>
    <w:rsid w:val="00007FC7"/>
    <w:rsid w:val="00013A55"/>
    <w:rsid w:val="000147EE"/>
    <w:rsid w:val="000171EB"/>
    <w:rsid w:val="00027BAB"/>
    <w:rsid w:val="0003328D"/>
    <w:rsid w:val="000432B9"/>
    <w:rsid w:val="000435DA"/>
    <w:rsid w:val="0004676F"/>
    <w:rsid w:val="00055855"/>
    <w:rsid w:val="00062729"/>
    <w:rsid w:val="000713B6"/>
    <w:rsid w:val="00082BC6"/>
    <w:rsid w:val="000871C3"/>
    <w:rsid w:val="00092917"/>
    <w:rsid w:val="000A43D7"/>
    <w:rsid w:val="000A56DB"/>
    <w:rsid w:val="000B343B"/>
    <w:rsid w:val="000B6472"/>
    <w:rsid w:val="000C00BD"/>
    <w:rsid w:val="000C0F2B"/>
    <w:rsid w:val="000C1F1D"/>
    <w:rsid w:val="000C3A0A"/>
    <w:rsid w:val="000C62B1"/>
    <w:rsid w:val="000D1A5E"/>
    <w:rsid w:val="000D7BFD"/>
    <w:rsid w:val="000E67D5"/>
    <w:rsid w:val="000F1C1E"/>
    <w:rsid w:val="001049E5"/>
    <w:rsid w:val="001102C1"/>
    <w:rsid w:val="00114AE0"/>
    <w:rsid w:val="00122272"/>
    <w:rsid w:val="00122278"/>
    <w:rsid w:val="001246CF"/>
    <w:rsid w:val="00125657"/>
    <w:rsid w:val="00132935"/>
    <w:rsid w:val="00135C4C"/>
    <w:rsid w:val="00141745"/>
    <w:rsid w:val="0015356E"/>
    <w:rsid w:val="00157791"/>
    <w:rsid w:val="0015797E"/>
    <w:rsid w:val="00171241"/>
    <w:rsid w:val="00174CF9"/>
    <w:rsid w:val="0018773B"/>
    <w:rsid w:val="00187F9D"/>
    <w:rsid w:val="00192E6F"/>
    <w:rsid w:val="00195883"/>
    <w:rsid w:val="0019651D"/>
    <w:rsid w:val="001A0166"/>
    <w:rsid w:val="001A2060"/>
    <w:rsid w:val="001A7CBD"/>
    <w:rsid w:val="001B2AD6"/>
    <w:rsid w:val="001B2E1D"/>
    <w:rsid w:val="001B6D13"/>
    <w:rsid w:val="001C557D"/>
    <w:rsid w:val="001D743A"/>
    <w:rsid w:val="001E11D3"/>
    <w:rsid w:val="001E1B64"/>
    <w:rsid w:val="001F2942"/>
    <w:rsid w:val="001F5C75"/>
    <w:rsid w:val="00200217"/>
    <w:rsid w:val="00200750"/>
    <w:rsid w:val="002075D8"/>
    <w:rsid w:val="00207804"/>
    <w:rsid w:val="0021086C"/>
    <w:rsid w:val="0021175B"/>
    <w:rsid w:val="00215672"/>
    <w:rsid w:val="00215EC6"/>
    <w:rsid w:val="002171AA"/>
    <w:rsid w:val="002217B0"/>
    <w:rsid w:val="002228FD"/>
    <w:rsid w:val="002244D2"/>
    <w:rsid w:val="002348FA"/>
    <w:rsid w:val="002464EA"/>
    <w:rsid w:val="0024780F"/>
    <w:rsid w:val="00250693"/>
    <w:rsid w:val="002542F1"/>
    <w:rsid w:val="002555CD"/>
    <w:rsid w:val="00255A40"/>
    <w:rsid w:val="00263842"/>
    <w:rsid w:val="00265F26"/>
    <w:rsid w:val="00267BB9"/>
    <w:rsid w:val="00271072"/>
    <w:rsid w:val="00274DDB"/>
    <w:rsid w:val="002820C9"/>
    <w:rsid w:val="00291BDC"/>
    <w:rsid w:val="00293FD0"/>
    <w:rsid w:val="00295E02"/>
    <w:rsid w:val="00297B4F"/>
    <w:rsid w:val="002A0B20"/>
    <w:rsid w:val="002A0F7A"/>
    <w:rsid w:val="002A527C"/>
    <w:rsid w:val="002B0071"/>
    <w:rsid w:val="002B0FC5"/>
    <w:rsid w:val="002B332B"/>
    <w:rsid w:val="002C0274"/>
    <w:rsid w:val="002C6107"/>
    <w:rsid w:val="002C70CE"/>
    <w:rsid w:val="002D6B2B"/>
    <w:rsid w:val="002D7991"/>
    <w:rsid w:val="002E05F0"/>
    <w:rsid w:val="002F2617"/>
    <w:rsid w:val="002F3769"/>
    <w:rsid w:val="003029E5"/>
    <w:rsid w:val="00310E1B"/>
    <w:rsid w:val="00311BAC"/>
    <w:rsid w:val="003140C7"/>
    <w:rsid w:val="00320BB6"/>
    <w:rsid w:val="003250F7"/>
    <w:rsid w:val="00327E33"/>
    <w:rsid w:val="00341D54"/>
    <w:rsid w:val="00351310"/>
    <w:rsid w:val="00357565"/>
    <w:rsid w:val="003631B1"/>
    <w:rsid w:val="00375F9C"/>
    <w:rsid w:val="00381494"/>
    <w:rsid w:val="00390DB1"/>
    <w:rsid w:val="00394FBA"/>
    <w:rsid w:val="003A1D3F"/>
    <w:rsid w:val="003A30C5"/>
    <w:rsid w:val="003A420E"/>
    <w:rsid w:val="003A75D5"/>
    <w:rsid w:val="003B3FC8"/>
    <w:rsid w:val="003B6E8E"/>
    <w:rsid w:val="003C4301"/>
    <w:rsid w:val="003C5CEB"/>
    <w:rsid w:val="003D1F70"/>
    <w:rsid w:val="003D3933"/>
    <w:rsid w:val="003D7BB7"/>
    <w:rsid w:val="003E286E"/>
    <w:rsid w:val="003E3F74"/>
    <w:rsid w:val="003E7A58"/>
    <w:rsid w:val="003F3A5C"/>
    <w:rsid w:val="00400600"/>
    <w:rsid w:val="0040649C"/>
    <w:rsid w:val="00411321"/>
    <w:rsid w:val="00413D35"/>
    <w:rsid w:val="00413F89"/>
    <w:rsid w:val="0041485A"/>
    <w:rsid w:val="004156B6"/>
    <w:rsid w:val="00416C04"/>
    <w:rsid w:val="0043406E"/>
    <w:rsid w:val="00435292"/>
    <w:rsid w:val="00443506"/>
    <w:rsid w:val="00445A85"/>
    <w:rsid w:val="004505B2"/>
    <w:rsid w:val="00453821"/>
    <w:rsid w:val="00457A52"/>
    <w:rsid w:val="00460A79"/>
    <w:rsid w:val="00461DB6"/>
    <w:rsid w:val="0046478A"/>
    <w:rsid w:val="00480AF3"/>
    <w:rsid w:val="00485D34"/>
    <w:rsid w:val="00490F0A"/>
    <w:rsid w:val="00492D8F"/>
    <w:rsid w:val="004933A6"/>
    <w:rsid w:val="004B4EB0"/>
    <w:rsid w:val="004B7169"/>
    <w:rsid w:val="004C7592"/>
    <w:rsid w:val="004D1E75"/>
    <w:rsid w:val="004E0F0F"/>
    <w:rsid w:val="004E330C"/>
    <w:rsid w:val="004E537A"/>
    <w:rsid w:val="004F02CB"/>
    <w:rsid w:val="004F0981"/>
    <w:rsid w:val="004F3CAA"/>
    <w:rsid w:val="004F7ED5"/>
    <w:rsid w:val="00501991"/>
    <w:rsid w:val="00504167"/>
    <w:rsid w:val="00504B33"/>
    <w:rsid w:val="00510AD3"/>
    <w:rsid w:val="005155AE"/>
    <w:rsid w:val="00527637"/>
    <w:rsid w:val="00530467"/>
    <w:rsid w:val="00530BCC"/>
    <w:rsid w:val="00532470"/>
    <w:rsid w:val="00533A0C"/>
    <w:rsid w:val="0053438D"/>
    <w:rsid w:val="0054165E"/>
    <w:rsid w:val="00543522"/>
    <w:rsid w:val="00547411"/>
    <w:rsid w:val="00550B76"/>
    <w:rsid w:val="00553997"/>
    <w:rsid w:val="00554E60"/>
    <w:rsid w:val="00561F4A"/>
    <w:rsid w:val="00566CEE"/>
    <w:rsid w:val="00567FBC"/>
    <w:rsid w:val="005768D4"/>
    <w:rsid w:val="005819FC"/>
    <w:rsid w:val="0058704A"/>
    <w:rsid w:val="0058766F"/>
    <w:rsid w:val="005900A5"/>
    <w:rsid w:val="0059055B"/>
    <w:rsid w:val="005A2A1D"/>
    <w:rsid w:val="005A559C"/>
    <w:rsid w:val="005B1947"/>
    <w:rsid w:val="005B5A7D"/>
    <w:rsid w:val="005B7047"/>
    <w:rsid w:val="005C4C14"/>
    <w:rsid w:val="005C6EBF"/>
    <w:rsid w:val="005C7C93"/>
    <w:rsid w:val="005C7F07"/>
    <w:rsid w:val="005D5262"/>
    <w:rsid w:val="005D57AA"/>
    <w:rsid w:val="005E0D51"/>
    <w:rsid w:val="005E28F3"/>
    <w:rsid w:val="005E5B47"/>
    <w:rsid w:val="005F5136"/>
    <w:rsid w:val="005F5868"/>
    <w:rsid w:val="00607B7E"/>
    <w:rsid w:val="00610CEB"/>
    <w:rsid w:val="0061311C"/>
    <w:rsid w:val="00614A16"/>
    <w:rsid w:val="006173BC"/>
    <w:rsid w:val="00622BF0"/>
    <w:rsid w:val="00622D8E"/>
    <w:rsid w:val="006240EC"/>
    <w:rsid w:val="0062643D"/>
    <w:rsid w:val="0063106A"/>
    <w:rsid w:val="00640F7D"/>
    <w:rsid w:val="00650E94"/>
    <w:rsid w:val="006517BB"/>
    <w:rsid w:val="00652C0B"/>
    <w:rsid w:val="00665F14"/>
    <w:rsid w:val="0067191C"/>
    <w:rsid w:val="00671EB0"/>
    <w:rsid w:val="006735B0"/>
    <w:rsid w:val="00680380"/>
    <w:rsid w:val="00681B95"/>
    <w:rsid w:val="00687AD4"/>
    <w:rsid w:val="006921BD"/>
    <w:rsid w:val="00693693"/>
    <w:rsid w:val="006948F3"/>
    <w:rsid w:val="00694C19"/>
    <w:rsid w:val="00696482"/>
    <w:rsid w:val="006A065C"/>
    <w:rsid w:val="006A2F8E"/>
    <w:rsid w:val="006A3D99"/>
    <w:rsid w:val="006A67BE"/>
    <w:rsid w:val="006B3C7B"/>
    <w:rsid w:val="006B3CA4"/>
    <w:rsid w:val="006C2629"/>
    <w:rsid w:val="006C36FE"/>
    <w:rsid w:val="006D008B"/>
    <w:rsid w:val="006D1B5B"/>
    <w:rsid w:val="006D65A0"/>
    <w:rsid w:val="006E1EB6"/>
    <w:rsid w:val="006E289B"/>
    <w:rsid w:val="006F05AA"/>
    <w:rsid w:val="006F141F"/>
    <w:rsid w:val="006F17D0"/>
    <w:rsid w:val="006F58E4"/>
    <w:rsid w:val="00707401"/>
    <w:rsid w:val="00710EF6"/>
    <w:rsid w:val="00713804"/>
    <w:rsid w:val="007163F6"/>
    <w:rsid w:val="00724A09"/>
    <w:rsid w:val="0072665F"/>
    <w:rsid w:val="00730241"/>
    <w:rsid w:val="00733BDA"/>
    <w:rsid w:val="00734F7E"/>
    <w:rsid w:val="007414E3"/>
    <w:rsid w:val="00743A19"/>
    <w:rsid w:val="00743AE8"/>
    <w:rsid w:val="007506D6"/>
    <w:rsid w:val="0075176E"/>
    <w:rsid w:val="0075201F"/>
    <w:rsid w:val="00752742"/>
    <w:rsid w:val="00752A0E"/>
    <w:rsid w:val="007610BE"/>
    <w:rsid w:val="007648DE"/>
    <w:rsid w:val="00785C25"/>
    <w:rsid w:val="00791193"/>
    <w:rsid w:val="00791A1E"/>
    <w:rsid w:val="007A7E9E"/>
    <w:rsid w:val="007C498D"/>
    <w:rsid w:val="007D4DC9"/>
    <w:rsid w:val="007E7552"/>
    <w:rsid w:val="007F2B52"/>
    <w:rsid w:val="0080428C"/>
    <w:rsid w:val="00804D01"/>
    <w:rsid w:val="00806207"/>
    <w:rsid w:val="008127EC"/>
    <w:rsid w:val="008150E7"/>
    <w:rsid w:val="00820159"/>
    <w:rsid w:val="00824F10"/>
    <w:rsid w:val="008268F6"/>
    <w:rsid w:val="00831AEB"/>
    <w:rsid w:val="00833BC6"/>
    <w:rsid w:val="008359A4"/>
    <w:rsid w:val="00835AA0"/>
    <w:rsid w:val="00845741"/>
    <w:rsid w:val="00846C0E"/>
    <w:rsid w:val="00850FC2"/>
    <w:rsid w:val="008529F8"/>
    <w:rsid w:val="00854421"/>
    <w:rsid w:val="00873A84"/>
    <w:rsid w:val="00880C5D"/>
    <w:rsid w:val="00887936"/>
    <w:rsid w:val="00891A1A"/>
    <w:rsid w:val="0089249F"/>
    <w:rsid w:val="00894012"/>
    <w:rsid w:val="008942F1"/>
    <w:rsid w:val="008A38A4"/>
    <w:rsid w:val="008A4222"/>
    <w:rsid w:val="008B029C"/>
    <w:rsid w:val="008B0A3F"/>
    <w:rsid w:val="008B3103"/>
    <w:rsid w:val="008C0629"/>
    <w:rsid w:val="008C4027"/>
    <w:rsid w:val="008C7850"/>
    <w:rsid w:val="008E42D6"/>
    <w:rsid w:val="008E633E"/>
    <w:rsid w:val="008F28FF"/>
    <w:rsid w:val="008F5AB6"/>
    <w:rsid w:val="00911715"/>
    <w:rsid w:val="0093045E"/>
    <w:rsid w:val="00930DCE"/>
    <w:rsid w:val="009320AE"/>
    <w:rsid w:val="00932839"/>
    <w:rsid w:val="00936751"/>
    <w:rsid w:val="00936D41"/>
    <w:rsid w:val="009371D2"/>
    <w:rsid w:val="00937D39"/>
    <w:rsid w:val="00942B47"/>
    <w:rsid w:val="00945F08"/>
    <w:rsid w:val="0094639B"/>
    <w:rsid w:val="00946B80"/>
    <w:rsid w:val="009626FD"/>
    <w:rsid w:val="00966A4F"/>
    <w:rsid w:val="0097065D"/>
    <w:rsid w:val="00972615"/>
    <w:rsid w:val="0097304C"/>
    <w:rsid w:val="0097305E"/>
    <w:rsid w:val="00973A7C"/>
    <w:rsid w:val="00980705"/>
    <w:rsid w:val="009809E5"/>
    <w:rsid w:val="00980C6F"/>
    <w:rsid w:val="00981553"/>
    <w:rsid w:val="009834D2"/>
    <w:rsid w:val="009837E5"/>
    <w:rsid w:val="00986E36"/>
    <w:rsid w:val="00995CDF"/>
    <w:rsid w:val="009A1BDB"/>
    <w:rsid w:val="009A313B"/>
    <w:rsid w:val="009A4055"/>
    <w:rsid w:val="009B517E"/>
    <w:rsid w:val="009B68F1"/>
    <w:rsid w:val="009C257C"/>
    <w:rsid w:val="009D1AF8"/>
    <w:rsid w:val="009D5877"/>
    <w:rsid w:val="009D60A7"/>
    <w:rsid w:val="009E225F"/>
    <w:rsid w:val="009F06E4"/>
    <w:rsid w:val="009F0B50"/>
    <w:rsid w:val="009F2F66"/>
    <w:rsid w:val="009F43A9"/>
    <w:rsid w:val="00A00ACE"/>
    <w:rsid w:val="00A01D2D"/>
    <w:rsid w:val="00A03A88"/>
    <w:rsid w:val="00A12522"/>
    <w:rsid w:val="00A137EE"/>
    <w:rsid w:val="00A14230"/>
    <w:rsid w:val="00A20B81"/>
    <w:rsid w:val="00A2531C"/>
    <w:rsid w:val="00A26869"/>
    <w:rsid w:val="00A26A31"/>
    <w:rsid w:val="00A330D7"/>
    <w:rsid w:val="00A33158"/>
    <w:rsid w:val="00A34B13"/>
    <w:rsid w:val="00A40864"/>
    <w:rsid w:val="00A4277D"/>
    <w:rsid w:val="00A46111"/>
    <w:rsid w:val="00A47987"/>
    <w:rsid w:val="00A47E8C"/>
    <w:rsid w:val="00A547B3"/>
    <w:rsid w:val="00A55B8E"/>
    <w:rsid w:val="00A6635F"/>
    <w:rsid w:val="00A7218F"/>
    <w:rsid w:val="00A75B0F"/>
    <w:rsid w:val="00A847EE"/>
    <w:rsid w:val="00AA5C36"/>
    <w:rsid w:val="00AB1CE4"/>
    <w:rsid w:val="00AB21F3"/>
    <w:rsid w:val="00AB4B22"/>
    <w:rsid w:val="00AC3504"/>
    <w:rsid w:val="00AC530D"/>
    <w:rsid w:val="00AD63AB"/>
    <w:rsid w:val="00AE0A68"/>
    <w:rsid w:val="00AE44E0"/>
    <w:rsid w:val="00AE4D42"/>
    <w:rsid w:val="00AF0F55"/>
    <w:rsid w:val="00AF1C59"/>
    <w:rsid w:val="00AF2459"/>
    <w:rsid w:val="00B00547"/>
    <w:rsid w:val="00B030FD"/>
    <w:rsid w:val="00B06BF6"/>
    <w:rsid w:val="00B13927"/>
    <w:rsid w:val="00B14B4F"/>
    <w:rsid w:val="00B17235"/>
    <w:rsid w:val="00B17CB9"/>
    <w:rsid w:val="00B17E8D"/>
    <w:rsid w:val="00B227CE"/>
    <w:rsid w:val="00B2459F"/>
    <w:rsid w:val="00B24709"/>
    <w:rsid w:val="00B26E40"/>
    <w:rsid w:val="00B3101F"/>
    <w:rsid w:val="00B31E6B"/>
    <w:rsid w:val="00B41EE3"/>
    <w:rsid w:val="00B4273F"/>
    <w:rsid w:val="00B461A7"/>
    <w:rsid w:val="00B4769E"/>
    <w:rsid w:val="00B50424"/>
    <w:rsid w:val="00B53093"/>
    <w:rsid w:val="00B56D71"/>
    <w:rsid w:val="00B65AE6"/>
    <w:rsid w:val="00B80D21"/>
    <w:rsid w:val="00B8232E"/>
    <w:rsid w:val="00B823A9"/>
    <w:rsid w:val="00B94DF6"/>
    <w:rsid w:val="00B971B3"/>
    <w:rsid w:val="00BA0369"/>
    <w:rsid w:val="00BA1457"/>
    <w:rsid w:val="00BA2499"/>
    <w:rsid w:val="00BA3B59"/>
    <w:rsid w:val="00BA3FDD"/>
    <w:rsid w:val="00BA4251"/>
    <w:rsid w:val="00BB2C7E"/>
    <w:rsid w:val="00BB574B"/>
    <w:rsid w:val="00BC1346"/>
    <w:rsid w:val="00BC2637"/>
    <w:rsid w:val="00BD6FA9"/>
    <w:rsid w:val="00BE3E93"/>
    <w:rsid w:val="00BE7974"/>
    <w:rsid w:val="00BF4199"/>
    <w:rsid w:val="00BF58A7"/>
    <w:rsid w:val="00BF5D86"/>
    <w:rsid w:val="00C03DA9"/>
    <w:rsid w:val="00C07A10"/>
    <w:rsid w:val="00C11BD9"/>
    <w:rsid w:val="00C23DF7"/>
    <w:rsid w:val="00C308F7"/>
    <w:rsid w:val="00C32627"/>
    <w:rsid w:val="00C32859"/>
    <w:rsid w:val="00C36D95"/>
    <w:rsid w:val="00C37AE0"/>
    <w:rsid w:val="00C44153"/>
    <w:rsid w:val="00C5378A"/>
    <w:rsid w:val="00C54252"/>
    <w:rsid w:val="00C61EC7"/>
    <w:rsid w:val="00C62911"/>
    <w:rsid w:val="00C63E91"/>
    <w:rsid w:val="00C70B3F"/>
    <w:rsid w:val="00C77A57"/>
    <w:rsid w:val="00C92996"/>
    <w:rsid w:val="00C93679"/>
    <w:rsid w:val="00C93BE4"/>
    <w:rsid w:val="00C93F47"/>
    <w:rsid w:val="00C9563A"/>
    <w:rsid w:val="00C95F29"/>
    <w:rsid w:val="00CB0631"/>
    <w:rsid w:val="00CB1E97"/>
    <w:rsid w:val="00CC44F2"/>
    <w:rsid w:val="00CC5E59"/>
    <w:rsid w:val="00CD0DC1"/>
    <w:rsid w:val="00CD1F6F"/>
    <w:rsid w:val="00CD322B"/>
    <w:rsid w:val="00CD3464"/>
    <w:rsid w:val="00CD4588"/>
    <w:rsid w:val="00CD6004"/>
    <w:rsid w:val="00CD609C"/>
    <w:rsid w:val="00CE70DD"/>
    <w:rsid w:val="00CF0A11"/>
    <w:rsid w:val="00CF1A2F"/>
    <w:rsid w:val="00CF4105"/>
    <w:rsid w:val="00D01DA2"/>
    <w:rsid w:val="00D03C42"/>
    <w:rsid w:val="00D16B69"/>
    <w:rsid w:val="00D177B0"/>
    <w:rsid w:val="00D30659"/>
    <w:rsid w:val="00D3342A"/>
    <w:rsid w:val="00D35A6F"/>
    <w:rsid w:val="00D35E4E"/>
    <w:rsid w:val="00D4044C"/>
    <w:rsid w:val="00D45573"/>
    <w:rsid w:val="00D45D77"/>
    <w:rsid w:val="00D47A5E"/>
    <w:rsid w:val="00D524D7"/>
    <w:rsid w:val="00D529B9"/>
    <w:rsid w:val="00D543E3"/>
    <w:rsid w:val="00D57BC8"/>
    <w:rsid w:val="00D644E4"/>
    <w:rsid w:val="00D65058"/>
    <w:rsid w:val="00D655F7"/>
    <w:rsid w:val="00D7526A"/>
    <w:rsid w:val="00D91B9A"/>
    <w:rsid w:val="00DA2532"/>
    <w:rsid w:val="00DA6FF1"/>
    <w:rsid w:val="00DD0655"/>
    <w:rsid w:val="00DD56C4"/>
    <w:rsid w:val="00DD6812"/>
    <w:rsid w:val="00DE29EB"/>
    <w:rsid w:val="00DF3F87"/>
    <w:rsid w:val="00DF7DBC"/>
    <w:rsid w:val="00E01C31"/>
    <w:rsid w:val="00E0214E"/>
    <w:rsid w:val="00E04783"/>
    <w:rsid w:val="00E11F46"/>
    <w:rsid w:val="00E229CB"/>
    <w:rsid w:val="00E27BC1"/>
    <w:rsid w:val="00E345B3"/>
    <w:rsid w:val="00E457A5"/>
    <w:rsid w:val="00E47370"/>
    <w:rsid w:val="00E50661"/>
    <w:rsid w:val="00E538DB"/>
    <w:rsid w:val="00E54FC8"/>
    <w:rsid w:val="00E57FE2"/>
    <w:rsid w:val="00E637FB"/>
    <w:rsid w:val="00E7142A"/>
    <w:rsid w:val="00E8491F"/>
    <w:rsid w:val="00E855D6"/>
    <w:rsid w:val="00E860C0"/>
    <w:rsid w:val="00E87B68"/>
    <w:rsid w:val="00E93B7D"/>
    <w:rsid w:val="00E9411F"/>
    <w:rsid w:val="00E96DCD"/>
    <w:rsid w:val="00E97825"/>
    <w:rsid w:val="00EA0BAB"/>
    <w:rsid w:val="00EA6187"/>
    <w:rsid w:val="00EB6702"/>
    <w:rsid w:val="00EC0503"/>
    <w:rsid w:val="00EC366A"/>
    <w:rsid w:val="00EC5C81"/>
    <w:rsid w:val="00ED40FF"/>
    <w:rsid w:val="00EE587C"/>
    <w:rsid w:val="00EE59CB"/>
    <w:rsid w:val="00EE6A28"/>
    <w:rsid w:val="00EF0548"/>
    <w:rsid w:val="00EF0605"/>
    <w:rsid w:val="00EF4C88"/>
    <w:rsid w:val="00EF7876"/>
    <w:rsid w:val="00F007F0"/>
    <w:rsid w:val="00F00903"/>
    <w:rsid w:val="00F02B03"/>
    <w:rsid w:val="00F03732"/>
    <w:rsid w:val="00F0378C"/>
    <w:rsid w:val="00F06442"/>
    <w:rsid w:val="00F07E90"/>
    <w:rsid w:val="00F24971"/>
    <w:rsid w:val="00F30B68"/>
    <w:rsid w:val="00F3122A"/>
    <w:rsid w:val="00F31D8F"/>
    <w:rsid w:val="00F3776C"/>
    <w:rsid w:val="00F37EAC"/>
    <w:rsid w:val="00F510F0"/>
    <w:rsid w:val="00F52A6A"/>
    <w:rsid w:val="00F60390"/>
    <w:rsid w:val="00F60923"/>
    <w:rsid w:val="00F61985"/>
    <w:rsid w:val="00F61E3C"/>
    <w:rsid w:val="00F62C2F"/>
    <w:rsid w:val="00F64183"/>
    <w:rsid w:val="00F65ACE"/>
    <w:rsid w:val="00F70C59"/>
    <w:rsid w:val="00F730E1"/>
    <w:rsid w:val="00F7472E"/>
    <w:rsid w:val="00F7632A"/>
    <w:rsid w:val="00F85748"/>
    <w:rsid w:val="00F867C7"/>
    <w:rsid w:val="00F86BA1"/>
    <w:rsid w:val="00F879F6"/>
    <w:rsid w:val="00F87BBA"/>
    <w:rsid w:val="00FA06E7"/>
    <w:rsid w:val="00FA3352"/>
    <w:rsid w:val="00FA3860"/>
    <w:rsid w:val="00FA5E81"/>
    <w:rsid w:val="00FA6C6A"/>
    <w:rsid w:val="00FB6761"/>
    <w:rsid w:val="00FC2ECA"/>
    <w:rsid w:val="00FD13B9"/>
    <w:rsid w:val="00FD3592"/>
    <w:rsid w:val="00FF2A04"/>
    <w:rsid w:val="0596D54C"/>
    <w:rsid w:val="071A8DAE"/>
    <w:rsid w:val="089CC34A"/>
    <w:rsid w:val="095F5EFF"/>
    <w:rsid w:val="0BC590CD"/>
    <w:rsid w:val="0CE916EE"/>
    <w:rsid w:val="11CB8AFC"/>
    <w:rsid w:val="1EA2F89F"/>
    <w:rsid w:val="20806CD8"/>
    <w:rsid w:val="22BC890A"/>
    <w:rsid w:val="25FAFADD"/>
    <w:rsid w:val="298621A5"/>
    <w:rsid w:val="2D92C90E"/>
    <w:rsid w:val="329E4B9D"/>
    <w:rsid w:val="33163525"/>
    <w:rsid w:val="33CCCB7F"/>
    <w:rsid w:val="34397ED2"/>
    <w:rsid w:val="364DD5E7"/>
    <w:rsid w:val="370FC140"/>
    <w:rsid w:val="3F90B26C"/>
    <w:rsid w:val="3F9177E8"/>
    <w:rsid w:val="5236698A"/>
    <w:rsid w:val="52A0A90E"/>
    <w:rsid w:val="5E2CBCC9"/>
    <w:rsid w:val="5F8A3A44"/>
    <w:rsid w:val="611AFCB9"/>
    <w:rsid w:val="693694D4"/>
    <w:rsid w:val="6BD1D5B5"/>
    <w:rsid w:val="6C7AAD6C"/>
    <w:rsid w:val="74C89E12"/>
    <w:rsid w:val="78B9F739"/>
    <w:rsid w:val="792389E7"/>
    <w:rsid w:val="7A435FCF"/>
    <w:rsid w:val="7E365D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2F772"/>
  <w14:defaultImageDpi w14:val="330"/>
  <w15:docId w15:val="{EBC4028A-A5DF-4B1E-8ED4-D3D6D0ED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A1D"/>
    <w:pPr>
      <w:spacing w:after="120" w:line="276" w:lineRule="auto"/>
    </w:pPr>
    <w:rPr>
      <w:rFonts w:ascii="Arial" w:hAnsi="Arial"/>
    </w:rPr>
  </w:style>
  <w:style w:type="paragraph" w:styleId="Heading1">
    <w:name w:val="heading 1"/>
    <w:basedOn w:val="Normal"/>
    <w:next w:val="Normal"/>
    <w:link w:val="Heading1Char"/>
    <w:uiPriority w:val="9"/>
    <w:qFormat/>
    <w:rsid w:val="00B80D21"/>
    <w:pPr>
      <w:keepNext/>
      <w:keepLines/>
      <w:spacing w:before="240"/>
      <w:outlineLvl w:val="0"/>
    </w:pPr>
    <w:rPr>
      <w:rFonts w:eastAsiaTheme="majorEastAsia" w:cstheme="majorBidi"/>
      <w:b/>
      <w:color w:val="23085A"/>
      <w:sz w:val="46"/>
      <w:szCs w:val="32"/>
    </w:rPr>
  </w:style>
  <w:style w:type="paragraph" w:styleId="Heading2">
    <w:name w:val="heading 2"/>
    <w:basedOn w:val="Normal"/>
    <w:next w:val="Normal"/>
    <w:link w:val="Heading2Char"/>
    <w:uiPriority w:val="9"/>
    <w:unhideWhenUsed/>
    <w:qFormat/>
    <w:rsid w:val="00B80D21"/>
    <w:pPr>
      <w:keepNext/>
      <w:keepLines/>
      <w:spacing w:before="480"/>
      <w:outlineLvl w:val="1"/>
    </w:pPr>
    <w:rPr>
      <w:rFonts w:eastAsiaTheme="majorEastAsia" w:cstheme="majorBidi"/>
      <w:b/>
      <w:color w:val="23085A"/>
      <w:sz w:val="36"/>
      <w:szCs w:val="26"/>
    </w:rPr>
  </w:style>
  <w:style w:type="paragraph" w:styleId="Heading3">
    <w:name w:val="heading 3"/>
    <w:basedOn w:val="Normal"/>
    <w:next w:val="Normal"/>
    <w:link w:val="Heading3Char"/>
    <w:uiPriority w:val="9"/>
    <w:unhideWhenUsed/>
    <w:qFormat/>
    <w:rsid w:val="00B80D21"/>
    <w:pPr>
      <w:keepNext/>
      <w:keepLines/>
      <w:spacing w:before="520"/>
      <w:outlineLvl w:val="2"/>
    </w:pPr>
    <w:rPr>
      <w:rFonts w:eastAsiaTheme="majorEastAsia" w:cstheme="majorBidi"/>
      <w:b/>
      <w:color w:val="23085A"/>
      <w:sz w:val="28"/>
    </w:rPr>
  </w:style>
  <w:style w:type="paragraph" w:styleId="Heading4">
    <w:name w:val="heading 4"/>
    <w:basedOn w:val="Normal"/>
    <w:next w:val="Normal"/>
    <w:link w:val="Heading4Char"/>
    <w:uiPriority w:val="9"/>
    <w:semiHidden/>
    <w:unhideWhenUsed/>
    <w:qFormat/>
    <w:rsid w:val="001B6D13"/>
    <w:pPr>
      <w:keepNext/>
      <w:keepLines/>
      <w:numPr>
        <w:ilvl w:val="3"/>
        <w:numId w:val="1"/>
      </w:numPr>
      <w:spacing w:before="40" w:after="0"/>
      <w:outlineLvl w:val="3"/>
    </w:pPr>
    <w:rPr>
      <w:rFonts w:asciiTheme="majorHAnsi" w:eastAsiaTheme="majorEastAsia" w:hAnsiTheme="majorHAnsi" w:cstheme="majorBidi"/>
      <w:i/>
      <w:iCs/>
      <w:color w:val="BF0095" w:themeColor="accent1" w:themeShade="BF"/>
    </w:rPr>
  </w:style>
  <w:style w:type="paragraph" w:styleId="Heading5">
    <w:name w:val="heading 5"/>
    <w:basedOn w:val="Normal"/>
    <w:next w:val="Normal"/>
    <w:link w:val="Heading5Char"/>
    <w:uiPriority w:val="9"/>
    <w:semiHidden/>
    <w:unhideWhenUsed/>
    <w:qFormat/>
    <w:rsid w:val="001B6D13"/>
    <w:pPr>
      <w:keepNext/>
      <w:keepLines/>
      <w:numPr>
        <w:ilvl w:val="4"/>
        <w:numId w:val="1"/>
      </w:numPr>
      <w:spacing w:before="40" w:after="0"/>
      <w:outlineLvl w:val="4"/>
    </w:pPr>
    <w:rPr>
      <w:rFonts w:asciiTheme="majorHAnsi" w:eastAsiaTheme="majorEastAsia" w:hAnsiTheme="majorHAnsi" w:cstheme="majorBidi"/>
      <w:color w:val="BF0095" w:themeColor="accent1" w:themeShade="BF"/>
    </w:rPr>
  </w:style>
  <w:style w:type="paragraph" w:styleId="Heading6">
    <w:name w:val="heading 6"/>
    <w:basedOn w:val="Normal"/>
    <w:next w:val="Normal"/>
    <w:link w:val="Heading6Char"/>
    <w:uiPriority w:val="9"/>
    <w:semiHidden/>
    <w:unhideWhenUsed/>
    <w:qFormat/>
    <w:rsid w:val="001B6D13"/>
    <w:pPr>
      <w:keepNext/>
      <w:keepLines/>
      <w:numPr>
        <w:ilvl w:val="5"/>
        <w:numId w:val="1"/>
      </w:numPr>
      <w:spacing w:before="40" w:after="0"/>
      <w:outlineLvl w:val="5"/>
    </w:pPr>
    <w:rPr>
      <w:rFonts w:asciiTheme="majorHAnsi" w:eastAsiaTheme="majorEastAsia" w:hAnsiTheme="majorHAnsi" w:cstheme="majorBidi"/>
      <w:color w:val="7F0063" w:themeColor="accent1" w:themeShade="7F"/>
    </w:rPr>
  </w:style>
  <w:style w:type="paragraph" w:styleId="Heading7">
    <w:name w:val="heading 7"/>
    <w:basedOn w:val="Normal"/>
    <w:next w:val="Normal"/>
    <w:link w:val="Heading7Char"/>
    <w:uiPriority w:val="9"/>
    <w:semiHidden/>
    <w:unhideWhenUsed/>
    <w:qFormat/>
    <w:rsid w:val="001B6D13"/>
    <w:pPr>
      <w:keepNext/>
      <w:keepLines/>
      <w:numPr>
        <w:ilvl w:val="6"/>
        <w:numId w:val="1"/>
      </w:numPr>
      <w:spacing w:before="40" w:after="0"/>
      <w:outlineLvl w:val="6"/>
    </w:pPr>
    <w:rPr>
      <w:rFonts w:asciiTheme="majorHAnsi" w:eastAsiaTheme="majorEastAsia" w:hAnsiTheme="majorHAnsi" w:cstheme="majorBidi"/>
      <w:i/>
      <w:iCs/>
      <w:color w:val="7F0063" w:themeColor="accent1" w:themeShade="7F"/>
    </w:rPr>
  </w:style>
  <w:style w:type="paragraph" w:styleId="Heading8">
    <w:name w:val="heading 8"/>
    <w:basedOn w:val="Normal"/>
    <w:next w:val="Normal"/>
    <w:link w:val="Heading8Char"/>
    <w:uiPriority w:val="9"/>
    <w:semiHidden/>
    <w:unhideWhenUsed/>
    <w:qFormat/>
    <w:rsid w:val="001B6D1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6D1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rsid w:val="00F0378C"/>
    <w:pPr>
      <w:numPr>
        <w:numId w:val="1"/>
      </w:num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rsid w:val="00B06BF6"/>
    <w:pPr>
      <w:numPr>
        <w:ilvl w:val="1"/>
        <w:numId w:val="1"/>
      </w:num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873A84"/>
    <w:pPr>
      <w:numPr>
        <w:numId w:val="3"/>
      </w:numPr>
      <w:spacing w:after="120" w:line="276" w:lineRule="auto"/>
      <w:ind w:left="1080"/>
    </w:pPr>
    <w:rPr>
      <w:rFonts w:ascii="Arial" w:hAnsi="Arial"/>
    </w:rPr>
  </w:style>
  <w:style w:type="paragraph" w:customStyle="1" w:styleId="SubBullets">
    <w:name w:val="Sub Bullets"/>
    <w:qFormat/>
    <w:rsid w:val="00873A84"/>
    <w:pPr>
      <w:numPr>
        <w:numId w:val="4"/>
      </w:numPr>
      <w:spacing w:after="120" w:line="276" w:lineRule="auto"/>
      <w:ind w:left="1437"/>
    </w:pPr>
    <w:rPr>
      <w:rFonts w:ascii="Arial" w:hAnsi="Arial"/>
    </w:rPr>
  </w:style>
  <w:style w:type="paragraph" w:customStyle="1" w:styleId="HeadingC">
    <w:name w:val="Heading C"/>
    <w:rsid w:val="005F5868"/>
    <w:pPr>
      <w:numPr>
        <w:ilvl w:val="2"/>
        <w:numId w:val="1"/>
      </w:num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5F5868"/>
    <w:pPr>
      <w:spacing w:after="400"/>
    </w:pPr>
    <w:rPr>
      <w:b/>
      <w:color w:val="FF00C8" w:themeColor="accent1"/>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AC530D"/>
    <w:pPr>
      <w:tabs>
        <w:tab w:val="center" w:pos="4320"/>
        <w:tab w:val="right" w:pos="8640"/>
      </w:tabs>
      <w:spacing w:after="0" w:line="240" w:lineRule="auto"/>
    </w:pPr>
    <w:rPr>
      <w:color w:val="23085A"/>
      <w:sz w:val="20"/>
    </w:rPr>
  </w:style>
  <w:style w:type="character" w:customStyle="1" w:styleId="FooterChar">
    <w:name w:val="Footer Char"/>
    <w:basedOn w:val="DefaultParagraphFont"/>
    <w:link w:val="Footer"/>
    <w:uiPriority w:val="99"/>
    <w:rsid w:val="00AC530D"/>
    <w:rPr>
      <w:rFonts w:ascii="Arial" w:hAnsi="Arial"/>
      <w:color w:val="23085A"/>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iPriority w:val="99"/>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0D21"/>
    <w:rPr>
      <w:rFonts w:ascii="Arial" w:eastAsiaTheme="majorEastAsia" w:hAnsi="Arial" w:cstheme="majorBidi"/>
      <w:b/>
      <w:color w:val="23085A"/>
      <w:sz w:val="46"/>
      <w:szCs w:val="32"/>
    </w:rPr>
  </w:style>
  <w:style w:type="character" w:customStyle="1" w:styleId="Heading2Char">
    <w:name w:val="Heading 2 Char"/>
    <w:basedOn w:val="DefaultParagraphFont"/>
    <w:link w:val="Heading2"/>
    <w:uiPriority w:val="9"/>
    <w:rsid w:val="00B80D21"/>
    <w:rPr>
      <w:rFonts w:ascii="Arial" w:eastAsiaTheme="majorEastAsia" w:hAnsi="Arial" w:cstheme="majorBidi"/>
      <w:b/>
      <w:color w:val="23085A"/>
      <w:sz w:val="36"/>
      <w:szCs w:val="26"/>
    </w:rPr>
  </w:style>
  <w:style w:type="character" w:customStyle="1" w:styleId="Heading3Char">
    <w:name w:val="Heading 3 Char"/>
    <w:basedOn w:val="DefaultParagraphFont"/>
    <w:link w:val="Heading3"/>
    <w:uiPriority w:val="9"/>
    <w:rsid w:val="00B80D21"/>
    <w:rPr>
      <w:rFonts w:ascii="Arial" w:eastAsiaTheme="majorEastAsia" w:hAnsi="Arial" w:cstheme="majorBidi"/>
      <w:b/>
      <w:color w:val="23085A"/>
      <w:sz w:val="28"/>
    </w:rPr>
  </w:style>
  <w:style w:type="paragraph" w:styleId="TOC1">
    <w:name w:val="toc 1"/>
    <w:basedOn w:val="Normal"/>
    <w:next w:val="Normal"/>
    <w:autoRedefine/>
    <w:uiPriority w:val="39"/>
    <w:unhideWhenUsed/>
    <w:rsid w:val="00CD4588"/>
    <w:pPr>
      <w:tabs>
        <w:tab w:val="right" w:leader="dot" w:pos="10188"/>
      </w:tabs>
      <w:spacing w:after="100"/>
    </w:pPr>
  </w:style>
  <w:style w:type="paragraph" w:styleId="TOC2">
    <w:name w:val="toc 2"/>
    <w:basedOn w:val="Normal"/>
    <w:next w:val="Normal"/>
    <w:autoRedefine/>
    <w:uiPriority w:val="39"/>
    <w:unhideWhenUsed/>
    <w:rsid w:val="00F62C2F"/>
    <w:pPr>
      <w:tabs>
        <w:tab w:val="right" w:leader="dot" w:pos="10188"/>
      </w:tabs>
      <w:spacing w:after="100"/>
      <w:ind w:left="240"/>
    </w:pPr>
    <w:rPr>
      <w:noProof/>
    </w:rPr>
  </w:style>
  <w:style w:type="paragraph" w:styleId="TOC3">
    <w:name w:val="toc 3"/>
    <w:basedOn w:val="Normal"/>
    <w:next w:val="Normal"/>
    <w:autoRedefine/>
    <w:uiPriority w:val="39"/>
    <w:unhideWhenUsed/>
    <w:rsid w:val="00453821"/>
    <w:pPr>
      <w:tabs>
        <w:tab w:val="right" w:leader="dot" w:pos="10188"/>
      </w:tabs>
      <w:spacing w:after="100"/>
      <w:ind w:left="480"/>
    </w:pPr>
  </w:style>
  <w:style w:type="character" w:customStyle="1" w:styleId="Heading4Char">
    <w:name w:val="Heading 4 Char"/>
    <w:basedOn w:val="DefaultParagraphFont"/>
    <w:link w:val="Heading4"/>
    <w:uiPriority w:val="9"/>
    <w:semiHidden/>
    <w:rsid w:val="001B6D13"/>
    <w:rPr>
      <w:rFonts w:asciiTheme="majorHAnsi" w:eastAsiaTheme="majorEastAsia" w:hAnsiTheme="majorHAnsi" w:cstheme="majorBidi"/>
      <w:i/>
      <w:iCs/>
      <w:color w:val="BF0095" w:themeColor="accent1" w:themeShade="BF"/>
    </w:rPr>
  </w:style>
  <w:style w:type="character" w:customStyle="1" w:styleId="Heading5Char">
    <w:name w:val="Heading 5 Char"/>
    <w:basedOn w:val="DefaultParagraphFont"/>
    <w:link w:val="Heading5"/>
    <w:uiPriority w:val="9"/>
    <w:semiHidden/>
    <w:rsid w:val="001B6D13"/>
    <w:rPr>
      <w:rFonts w:asciiTheme="majorHAnsi" w:eastAsiaTheme="majorEastAsia" w:hAnsiTheme="majorHAnsi" w:cstheme="majorBidi"/>
      <w:color w:val="BF0095" w:themeColor="accent1" w:themeShade="BF"/>
    </w:rPr>
  </w:style>
  <w:style w:type="character" w:customStyle="1" w:styleId="Heading6Char">
    <w:name w:val="Heading 6 Char"/>
    <w:basedOn w:val="DefaultParagraphFont"/>
    <w:link w:val="Heading6"/>
    <w:uiPriority w:val="9"/>
    <w:semiHidden/>
    <w:rsid w:val="001B6D13"/>
    <w:rPr>
      <w:rFonts w:asciiTheme="majorHAnsi" w:eastAsiaTheme="majorEastAsia" w:hAnsiTheme="majorHAnsi" w:cstheme="majorBidi"/>
      <w:color w:val="7F0063" w:themeColor="accent1" w:themeShade="7F"/>
    </w:rPr>
  </w:style>
  <w:style w:type="character" w:customStyle="1" w:styleId="Heading7Char">
    <w:name w:val="Heading 7 Char"/>
    <w:basedOn w:val="DefaultParagraphFont"/>
    <w:link w:val="Heading7"/>
    <w:uiPriority w:val="9"/>
    <w:semiHidden/>
    <w:rsid w:val="001B6D13"/>
    <w:rPr>
      <w:rFonts w:asciiTheme="majorHAnsi" w:eastAsiaTheme="majorEastAsia" w:hAnsiTheme="majorHAnsi" w:cstheme="majorBidi"/>
      <w:i/>
      <w:iCs/>
      <w:color w:val="7F0063" w:themeColor="accent1" w:themeShade="7F"/>
    </w:rPr>
  </w:style>
  <w:style w:type="character" w:customStyle="1" w:styleId="Heading8Char">
    <w:name w:val="Heading 8 Char"/>
    <w:basedOn w:val="DefaultParagraphFont"/>
    <w:link w:val="Heading8"/>
    <w:uiPriority w:val="9"/>
    <w:semiHidden/>
    <w:rsid w:val="001B6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6D13"/>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semiHidden/>
    <w:unhideWhenUsed/>
    <w:rsid w:val="005E28F3"/>
    <w:pPr>
      <w:spacing w:after="0" w:line="240" w:lineRule="auto"/>
    </w:pPr>
    <w:rPr>
      <w:sz w:val="20"/>
      <w:szCs w:val="20"/>
    </w:rPr>
  </w:style>
  <w:style w:type="character" w:customStyle="1" w:styleId="FootnoteTextChar">
    <w:name w:val="Footnote Text Char"/>
    <w:basedOn w:val="DefaultParagraphFont"/>
    <w:link w:val="FootnoteText"/>
    <w:semiHidden/>
    <w:rsid w:val="005E28F3"/>
    <w:rPr>
      <w:rFonts w:ascii="Arial" w:hAnsi="Arial"/>
      <w:sz w:val="20"/>
      <w:szCs w:val="20"/>
    </w:rPr>
  </w:style>
  <w:style w:type="character" w:styleId="FootnoteReference">
    <w:name w:val="footnote reference"/>
    <w:basedOn w:val="DefaultParagraphFont"/>
    <w:semiHidden/>
    <w:unhideWhenUsed/>
    <w:rsid w:val="005E28F3"/>
    <w:rPr>
      <w:vertAlign w:val="superscript"/>
    </w:rPr>
  </w:style>
  <w:style w:type="paragraph" w:styleId="Quote">
    <w:name w:val="Quote"/>
    <w:basedOn w:val="Normal"/>
    <w:next w:val="Normal"/>
    <w:link w:val="QuoteChar"/>
    <w:uiPriority w:val="29"/>
    <w:qFormat/>
    <w:rsid w:val="00BF58A7"/>
    <w:pPr>
      <w:spacing w:before="200" w:after="160"/>
      <w:ind w:left="284" w:right="284"/>
    </w:pPr>
    <w:rPr>
      <w:i/>
      <w:iCs/>
      <w:color w:val="23085A"/>
    </w:rPr>
  </w:style>
  <w:style w:type="character" w:customStyle="1" w:styleId="QuoteChar">
    <w:name w:val="Quote Char"/>
    <w:basedOn w:val="DefaultParagraphFont"/>
    <w:link w:val="Quote"/>
    <w:uiPriority w:val="29"/>
    <w:rsid w:val="00BF58A7"/>
    <w:rPr>
      <w:rFonts w:ascii="Arial" w:hAnsi="Arial"/>
      <w:i/>
      <w:iCs/>
      <w:color w:val="23085A"/>
    </w:rPr>
  </w:style>
  <w:style w:type="paragraph" w:styleId="ListNumber">
    <w:name w:val="List Number"/>
    <w:basedOn w:val="Normal"/>
    <w:uiPriority w:val="99"/>
    <w:unhideWhenUsed/>
    <w:qFormat/>
    <w:rsid w:val="00873A84"/>
    <w:pPr>
      <w:numPr>
        <w:numId w:val="2"/>
      </w:numPr>
      <w:ind w:left="720" w:hanging="357"/>
    </w:pPr>
  </w:style>
  <w:style w:type="paragraph" w:styleId="ListParagraph">
    <w:name w:val="List Paragraph"/>
    <w:basedOn w:val="Normal"/>
    <w:uiPriority w:val="34"/>
    <w:qFormat/>
    <w:rsid w:val="00873A84"/>
  </w:style>
  <w:style w:type="character" w:styleId="CommentReference">
    <w:name w:val="annotation reference"/>
    <w:basedOn w:val="DefaultParagraphFont"/>
    <w:uiPriority w:val="99"/>
    <w:semiHidden/>
    <w:unhideWhenUsed/>
    <w:rsid w:val="00BA3FDD"/>
    <w:rPr>
      <w:sz w:val="16"/>
      <w:szCs w:val="16"/>
    </w:rPr>
  </w:style>
  <w:style w:type="paragraph" w:styleId="CommentText">
    <w:name w:val="annotation text"/>
    <w:basedOn w:val="Normal"/>
    <w:link w:val="CommentTextChar"/>
    <w:uiPriority w:val="99"/>
    <w:unhideWhenUsed/>
    <w:rsid w:val="00BA3FDD"/>
    <w:pPr>
      <w:spacing w:line="240" w:lineRule="auto"/>
    </w:pPr>
    <w:rPr>
      <w:sz w:val="20"/>
      <w:szCs w:val="20"/>
    </w:rPr>
  </w:style>
  <w:style w:type="character" w:customStyle="1" w:styleId="CommentTextChar">
    <w:name w:val="Comment Text Char"/>
    <w:basedOn w:val="DefaultParagraphFont"/>
    <w:link w:val="CommentText"/>
    <w:uiPriority w:val="99"/>
    <w:rsid w:val="00BA3F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3FDD"/>
    <w:rPr>
      <w:b/>
      <w:bCs/>
    </w:rPr>
  </w:style>
  <w:style w:type="character" w:customStyle="1" w:styleId="CommentSubjectChar">
    <w:name w:val="Comment Subject Char"/>
    <w:basedOn w:val="CommentTextChar"/>
    <w:link w:val="CommentSubject"/>
    <w:uiPriority w:val="99"/>
    <w:semiHidden/>
    <w:rsid w:val="00BA3FDD"/>
    <w:rPr>
      <w:rFonts w:ascii="Arial" w:hAnsi="Arial"/>
      <w:b/>
      <w:bCs/>
      <w:sz w:val="20"/>
      <w:szCs w:val="20"/>
    </w:rPr>
  </w:style>
  <w:style w:type="character" w:customStyle="1" w:styleId="normaltextrun">
    <w:name w:val="normaltextrun"/>
    <w:basedOn w:val="DefaultParagraphFont"/>
    <w:rsid w:val="00AE44E0"/>
  </w:style>
  <w:style w:type="character" w:customStyle="1" w:styleId="eop">
    <w:name w:val="eop"/>
    <w:basedOn w:val="DefaultParagraphFont"/>
    <w:rsid w:val="00AE44E0"/>
  </w:style>
  <w:style w:type="paragraph" w:styleId="Revision">
    <w:name w:val="Revision"/>
    <w:hidden/>
    <w:uiPriority w:val="99"/>
    <w:semiHidden/>
    <w:rsid w:val="0021086C"/>
    <w:rPr>
      <w:rFonts w:ascii="Arial" w:hAnsi="Arial"/>
    </w:rPr>
  </w:style>
  <w:style w:type="paragraph" w:styleId="TOCHeading">
    <w:name w:val="TOC Heading"/>
    <w:basedOn w:val="Heading1"/>
    <w:next w:val="Normal"/>
    <w:uiPriority w:val="39"/>
    <w:unhideWhenUsed/>
    <w:qFormat/>
    <w:rsid w:val="00F62C2F"/>
    <w:pPr>
      <w:spacing w:after="0" w:line="259" w:lineRule="auto"/>
      <w:outlineLvl w:val="9"/>
    </w:pPr>
    <w:rPr>
      <w:rFonts w:asciiTheme="majorHAnsi" w:hAnsiTheme="majorHAnsi"/>
      <w:b w:val="0"/>
      <w:color w:val="BF0095" w:themeColor="accent1" w:themeShade="BF"/>
      <w:sz w:val="32"/>
      <w:lang w:val="en-US"/>
    </w:rPr>
  </w:style>
  <w:style w:type="paragraph" w:customStyle="1" w:styleId="paragraph">
    <w:name w:val="paragraph"/>
    <w:basedOn w:val="Normal"/>
    <w:rsid w:val="00320BB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scxw223949252">
    <w:name w:val="scxw223949252"/>
    <w:basedOn w:val="DefaultParagraphFont"/>
    <w:rsid w:val="0032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8234">
      <w:bodyDiv w:val="1"/>
      <w:marLeft w:val="0"/>
      <w:marRight w:val="0"/>
      <w:marTop w:val="0"/>
      <w:marBottom w:val="0"/>
      <w:divBdr>
        <w:top w:val="none" w:sz="0" w:space="0" w:color="auto"/>
        <w:left w:val="none" w:sz="0" w:space="0" w:color="auto"/>
        <w:bottom w:val="none" w:sz="0" w:space="0" w:color="auto"/>
        <w:right w:val="none" w:sz="0" w:space="0" w:color="auto"/>
      </w:divBdr>
    </w:div>
    <w:div w:id="114327505">
      <w:bodyDiv w:val="1"/>
      <w:marLeft w:val="0"/>
      <w:marRight w:val="0"/>
      <w:marTop w:val="0"/>
      <w:marBottom w:val="0"/>
      <w:divBdr>
        <w:top w:val="none" w:sz="0" w:space="0" w:color="auto"/>
        <w:left w:val="none" w:sz="0" w:space="0" w:color="auto"/>
        <w:bottom w:val="none" w:sz="0" w:space="0" w:color="auto"/>
        <w:right w:val="none" w:sz="0" w:space="0" w:color="auto"/>
      </w:divBdr>
    </w:div>
    <w:div w:id="154497510">
      <w:bodyDiv w:val="1"/>
      <w:marLeft w:val="0"/>
      <w:marRight w:val="0"/>
      <w:marTop w:val="0"/>
      <w:marBottom w:val="0"/>
      <w:divBdr>
        <w:top w:val="none" w:sz="0" w:space="0" w:color="auto"/>
        <w:left w:val="none" w:sz="0" w:space="0" w:color="auto"/>
        <w:bottom w:val="none" w:sz="0" w:space="0" w:color="auto"/>
        <w:right w:val="none" w:sz="0" w:space="0" w:color="auto"/>
      </w:divBdr>
    </w:div>
    <w:div w:id="323239805">
      <w:bodyDiv w:val="1"/>
      <w:marLeft w:val="0"/>
      <w:marRight w:val="0"/>
      <w:marTop w:val="0"/>
      <w:marBottom w:val="0"/>
      <w:divBdr>
        <w:top w:val="none" w:sz="0" w:space="0" w:color="auto"/>
        <w:left w:val="none" w:sz="0" w:space="0" w:color="auto"/>
        <w:bottom w:val="none" w:sz="0" w:space="0" w:color="auto"/>
        <w:right w:val="none" w:sz="0" w:space="0" w:color="auto"/>
      </w:divBdr>
    </w:div>
    <w:div w:id="496309836">
      <w:bodyDiv w:val="1"/>
      <w:marLeft w:val="0"/>
      <w:marRight w:val="0"/>
      <w:marTop w:val="0"/>
      <w:marBottom w:val="0"/>
      <w:divBdr>
        <w:top w:val="none" w:sz="0" w:space="0" w:color="auto"/>
        <w:left w:val="none" w:sz="0" w:space="0" w:color="auto"/>
        <w:bottom w:val="none" w:sz="0" w:space="0" w:color="auto"/>
        <w:right w:val="none" w:sz="0" w:space="0" w:color="auto"/>
      </w:divBdr>
    </w:div>
    <w:div w:id="501817843">
      <w:bodyDiv w:val="1"/>
      <w:marLeft w:val="0"/>
      <w:marRight w:val="0"/>
      <w:marTop w:val="0"/>
      <w:marBottom w:val="0"/>
      <w:divBdr>
        <w:top w:val="none" w:sz="0" w:space="0" w:color="auto"/>
        <w:left w:val="none" w:sz="0" w:space="0" w:color="auto"/>
        <w:bottom w:val="none" w:sz="0" w:space="0" w:color="auto"/>
        <w:right w:val="none" w:sz="0" w:space="0" w:color="auto"/>
      </w:divBdr>
    </w:div>
    <w:div w:id="543758233">
      <w:bodyDiv w:val="1"/>
      <w:marLeft w:val="0"/>
      <w:marRight w:val="0"/>
      <w:marTop w:val="0"/>
      <w:marBottom w:val="0"/>
      <w:divBdr>
        <w:top w:val="none" w:sz="0" w:space="0" w:color="auto"/>
        <w:left w:val="none" w:sz="0" w:space="0" w:color="auto"/>
        <w:bottom w:val="none" w:sz="0" w:space="0" w:color="auto"/>
        <w:right w:val="none" w:sz="0" w:space="0" w:color="auto"/>
      </w:divBdr>
    </w:div>
    <w:div w:id="1008487163">
      <w:bodyDiv w:val="1"/>
      <w:marLeft w:val="0"/>
      <w:marRight w:val="0"/>
      <w:marTop w:val="0"/>
      <w:marBottom w:val="0"/>
      <w:divBdr>
        <w:top w:val="none" w:sz="0" w:space="0" w:color="auto"/>
        <w:left w:val="none" w:sz="0" w:space="0" w:color="auto"/>
        <w:bottom w:val="none" w:sz="0" w:space="0" w:color="auto"/>
        <w:right w:val="none" w:sz="0" w:space="0" w:color="auto"/>
      </w:divBdr>
    </w:div>
    <w:div w:id="1120227671">
      <w:bodyDiv w:val="1"/>
      <w:marLeft w:val="0"/>
      <w:marRight w:val="0"/>
      <w:marTop w:val="0"/>
      <w:marBottom w:val="0"/>
      <w:divBdr>
        <w:top w:val="none" w:sz="0" w:space="0" w:color="auto"/>
        <w:left w:val="none" w:sz="0" w:space="0" w:color="auto"/>
        <w:bottom w:val="none" w:sz="0" w:space="0" w:color="auto"/>
        <w:right w:val="none" w:sz="0" w:space="0" w:color="auto"/>
      </w:divBdr>
    </w:div>
    <w:div w:id="1322927027">
      <w:bodyDiv w:val="1"/>
      <w:marLeft w:val="0"/>
      <w:marRight w:val="0"/>
      <w:marTop w:val="0"/>
      <w:marBottom w:val="0"/>
      <w:divBdr>
        <w:top w:val="none" w:sz="0" w:space="0" w:color="auto"/>
        <w:left w:val="none" w:sz="0" w:space="0" w:color="auto"/>
        <w:bottom w:val="none" w:sz="0" w:space="0" w:color="auto"/>
        <w:right w:val="none" w:sz="0" w:space="0" w:color="auto"/>
      </w:divBdr>
    </w:div>
    <w:div w:id="1335188190">
      <w:bodyDiv w:val="1"/>
      <w:marLeft w:val="0"/>
      <w:marRight w:val="0"/>
      <w:marTop w:val="0"/>
      <w:marBottom w:val="0"/>
      <w:divBdr>
        <w:top w:val="none" w:sz="0" w:space="0" w:color="auto"/>
        <w:left w:val="none" w:sz="0" w:space="0" w:color="auto"/>
        <w:bottom w:val="none" w:sz="0" w:space="0" w:color="auto"/>
        <w:right w:val="none" w:sz="0" w:space="0" w:color="auto"/>
      </w:divBdr>
    </w:div>
    <w:div w:id="1472139037">
      <w:bodyDiv w:val="1"/>
      <w:marLeft w:val="0"/>
      <w:marRight w:val="0"/>
      <w:marTop w:val="0"/>
      <w:marBottom w:val="0"/>
      <w:divBdr>
        <w:top w:val="none" w:sz="0" w:space="0" w:color="auto"/>
        <w:left w:val="none" w:sz="0" w:space="0" w:color="auto"/>
        <w:bottom w:val="none" w:sz="0" w:space="0" w:color="auto"/>
        <w:right w:val="none" w:sz="0" w:space="0" w:color="auto"/>
      </w:divBdr>
    </w:div>
    <w:div w:id="1679696886">
      <w:bodyDiv w:val="1"/>
      <w:marLeft w:val="0"/>
      <w:marRight w:val="0"/>
      <w:marTop w:val="0"/>
      <w:marBottom w:val="0"/>
      <w:divBdr>
        <w:top w:val="none" w:sz="0" w:space="0" w:color="auto"/>
        <w:left w:val="none" w:sz="0" w:space="0" w:color="auto"/>
        <w:bottom w:val="none" w:sz="0" w:space="0" w:color="auto"/>
        <w:right w:val="none" w:sz="0" w:space="0" w:color="auto"/>
      </w:divBdr>
    </w:div>
    <w:div w:id="1720278877">
      <w:bodyDiv w:val="1"/>
      <w:marLeft w:val="0"/>
      <w:marRight w:val="0"/>
      <w:marTop w:val="0"/>
      <w:marBottom w:val="0"/>
      <w:divBdr>
        <w:top w:val="none" w:sz="0" w:space="0" w:color="auto"/>
        <w:left w:val="none" w:sz="0" w:space="0" w:color="auto"/>
        <w:bottom w:val="none" w:sz="0" w:space="0" w:color="auto"/>
        <w:right w:val="none" w:sz="0" w:space="0" w:color="auto"/>
      </w:divBdr>
    </w:div>
    <w:div w:id="1921866995">
      <w:bodyDiv w:val="1"/>
      <w:marLeft w:val="0"/>
      <w:marRight w:val="0"/>
      <w:marTop w:val="0"/>
      <w:marBottom w:val="0"/>
      <w:divBdr>
        <w:top w:val="none" w:sz="0" w:space="0" w:color="auto"/>
        <w:left w:val="none" w:sz="0" w:space="0" w:color="auto"/>
        <w:bottom w:val="none" w:sz="0" w:space="0" w:color="auto"/>
        <w:right w:val="none" w:sz="0" w:space="0" w:color="auto"/>
      </w:divBdr>
    </w:div>
    <w:div w:id="2012178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britishcouncil.sharepoint.com/ES/EDI/SitePages/EDI-Tools.aspx"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ritishcouncil.sharepoint.com/Site/Diversity/Pages/Default.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SIA@britishcounci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thebalancecareers.com/baby-boomers-216468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20-%20Pink\Report.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5DA7D930D6D41BD7A2568DAF3AA49" ma:contentTypeVersion="17" ma:contentTypeDescription="Create a new document." ma:contentTypeScope="" ma:versionID="882d1b23fb8b8d8c638f80696505a560">
  <xsd:schema xmlns:xsd="http://www.w3.org/2001/XMLSchema" xmlns:xs="http://www.w3.org/2001/XMLSchema" xmlns:p="http://schemas.microsoft.com/office/2006/metadata/properties" xmlns:ns2="f598d6db-2431-446a-a879-f2f53cfa4ba1" targetNamespace="http://schemas.microsoft.com/office/2006/metadata/properties" ma:root="true" ma:fieldsID="5c85f32f7ffcae67d92f8ef3d5edafc4" ns2:_="">
    <xsd:import namespace="f598d6db-2431-446a-a879-f2f53cfa4ba1"/>
    <xsd:element name="properties">
      <xsd:complexType>
        <xsd:sequence>
          <xsd:element name="documentManagement">
            <xsd:complexType>
              <xsd:all>
                <xsd:element ref="ns2:Region"/>
                <xsd:element ref="ns2:Notes0" minOccurs="0"/>
                <xsd:element ref="ns2:Checked_x003f_" minOccurs="0"/>
                <xsd:element ref="ns2:Quarter" minOccurs="0"/>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Does_x0020_this_x0020_demonstrate_x0020_best_x0020_practice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8d6db-2431-446a-a879-f2f53cfa4ba1" elementFormDefault="qualified">
    <xsd:import namespace="http://schemas.microsoft.com/office/2006/documentManagement/types"/>
    <xsd:import namespace="http://schemas.microsoft.com/office/infopath/2007/PartnerControls"/>
    <xsd:element name="Region" ma:index="4" ma:displayName="Region" ma:internalName="Region" ma:readOnly="false">
      <xsd:simpleType>
        <xsd:restriction base="dms:Text">
          <xsd:maxLength value="255"/>
        </xsd:restriction>
      </xsd:simpleType>
    </xsd:element>
    <xsd:element name="Notes0" ma:index="5" nillable="true" ma:displayName="Notes" ma:internalName="Notes0" ma:readOnly="false">
      <xsd:simpleType>
        <xsd:restriction base="dms:Note">
          <xsd:maxLength value="255"/>
        </xsd:restriction>
      </xsd:simpleType>
    </xsd:element>
    <xsd:element name="Checked_x003f_" ma:index="6" nillable="true" ma:displayName="Checked?" ma:default="Yes" ma:format="Dropdown" ma:internalName="Checked_x003f_" ma:readOnly="false">
      <xsd:simpleType>
        <xsd:restriction base="dms:Choice">
          <xsd:enumeration value="Yes"/>
          <xsd:enumeration value="No"/>
        </xsd:restriction>
      </xsd:simpleType>
    </xsd:element>
    <xsd:element name="Quarter" ma:index="7" nillable="true" ma:displayName="Quarter" ma:default="Q1" ma:format="Dropdown" ma:internalName="Quarter" ma:readOnly="false">
      <xsd:simpleType>
        <xsd:restriction base="dms:Choice">
          <xsd:enumeration value="Q1"/>
          <xsd:enumeration value="Q2"/>
          <xsd:enumeration value="Q3"/>
          <xsd:enumeration value="Q4"/>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Does_x0020_this_x0020_demonstrate_x0020_best_x0020_practice_x003f_" ma:index="18" nillable="true" ma:displayName="Does this demonstrate best practice?" ma:internalName="Does_x0020_this_x0020_demonstrate_x0020_best_x0020_practice_x003f_">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gion xmlns="f598d6db-2431-446a-a879-f2f53cfa4ba1">Cultural Engagement</Region>
    <Does_x0020_this_x0020_demonstrate_x0020_best_x0020_practice_x003f_ xmlns="f598d6db-2431-446a-a879-f2f53cfa4ba1" xsi:nil="true"/>
    <Notes0 xmlns="f598d6db-2431-446a-a879-f2f53cfa4ba1" xsi:nil="true"/>
    <Checked_x003f_ xmlns="f598d6db-2431-446a-a879-f2f53cfa4ba1">Yes</Checked_x003f_>
    <Quarter xmlns="f598d6db-2431-446a-a879-f2f53cfa4ba1">Q1</Quart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F40DE-097D-40E3-8E38-B951E800F08A}"/>
</file>

<file path=customXml/itemProps2.xml><?xml version="1.0" encoding="utf-8"?>
<ds:datastoreItem xmlns:ds="http://schemas.openxmlformats.org/officeDocument/2006/customXml" ds:itemID="{55BC3ED9-52C6-4B5C-AF8C-5586E825BFED}">
  <ds:schemaRefs>
    <ds:schemaRef ds:uri="http://schemas.microsoft.com/sharepoint/v3/contenttype/forms"/>
  </ds:schemaRefs>
</ds:datastoreItem>
</file>

<file path=customXml/itemProps3.xml><?xml version="1.0" encoding="utf-8"?>
<ds:datastoreItem xmlns:ds="http://schemas.openxmlformats.org/officeDocument/2006/customXml" ds:itemID="{C90400BF-8D4C-40E6-811F-E150EEC8388E}">
  <ds:schemaRefs>
    <ds:schemaRef ds:uri="http://schemas.microsoft.com/office/2006/metadata/properties"/>
    <ds:schemaRef ds:uri="http://schemas.microsoft.com/office/infopath/2007/PartnerControls"/>
    <ds:schemaRef ds:uri="a31de2d5-6127-4a96-b0ff-b6b629daf972"/>
    <ds:schemaRef ds:uri="2a28b96a-6595-4feb-a21f-cefc400c5837"/>
  </ds:schemaRefs>
</ds:datastoreItem>
</file>

<file path=customXml/itemProps4.xml><?xml version="1.0" encoding="utf-8"?>
<ds:datastoreItem xmlns:ds="http://schemas.openxmlformats.org/officeDocument/2006/customXml" ds:itemID="{5D34188D-B32F-4EF4-A476-56A8B193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19</TotalTime>
  <Pages>17</Pages>
  <Words>3481</Words>
  <Characters>19846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23281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McLeod, Gwen (UK Region)</dc:creator>
  <cp:keywords/>
  <dc:description/>
  <cp:lastModifiedBy>McCormack, Ann (Cultural Engagement)</cp:lastModifiedBy>
  <cp:revision>20</cp:revision>
  <cp:lastPrinted>2023-12-12T06:42:00Z</cp:lastPrinted>
  <dcterms:created xsi:type="dcterms:W3CDTF">2025-04-11T07:55:00Z</dcterms:created>
  <dcterms:modified xsi:type="dcterms:W3CDTF">2025-04-24T12:57:00Z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0x010100A7B5DA7D930D6D41BD7A2568DAF3AA49</vt:lpwstr>
  </property>
  <property fmtid="{D5CDD505-2E9C-101B-9397-08002B2CF9AE}" pid="3" name="MediaServiceImageTags">
    <vt:lpwstr/>
  </property>
  <property fmtid="{D5CDD505-2E9C-101B-9397-08002B2CF9AE}" pid="4" name="GrammarlyDocumentId">
    <vt:lpwstr>5106c531a888704c6c123c7441ebeac9c5b01216c4f6b0380cef9e790f6d432f</vt:lpwstr>
  </property>
  <property fmtid="{D5CDD505-2E9C-101B-9397-08002B2CF9AE}" pid="5" name="Order">
    <vt:r8>55600</vt:r8>
  </property>
  <property fmtid="{D5CDD505-2E9C-101B-9397-08002B2CF9AE}" pid="6" name="xd_Signature">
    <vt:bool>false</vt:bool>
  </property>
  <property fmtid="{D5CDD505-2E9C-101B-9397-08002B2CF9AE}" pid="7" name="SharedWithUsers">
    <vt:lpwstr>5219;#McChesney, Robert (HR);#5299;#Franklin, Jane (CA);#25032;#Hankey, James (Global Network Team);#23493;#Perkins, James (Research and Insight, Cultural Engagement);#13796;#Waldron, Reece (Research and Insight, Cultural Engagement);#33683;#Carey, James (Research &amp; Insight);#34362;#Tsenina, Ariadna (Research &amp; Insight);#35281;#Flook, Chris (Global HR Operations and Shared Services);#35363;#Dhattarwal, Sumitra (Global HR Operations and Shared Services);#2063;#Kumar, Abhilekh (Shared Services Centre)</vt:lpwstr>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