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150C" w14:textId="353CE9B2" w:rsidR="000171EB" w:rsidRPr="00381494" w:rsidRDefault="0062643D" w:rsidP="33CCCB7F">
      <w:pPr>
        <w:pStyle w:val="CoverA"/>
      </w:pPr>
      <w:r w:rsidRPr="00CC44F2">
        <w:rPr>
          <w:noProof/>
          <w:color w:val="C8C8C8" w:themeColor="background2"/>
        </w:rPr>
        <mc:AlternateContent>
          <mc:Choice Requires="wps">
            <w:drawing>
              <wp:anchor distT="0" distB="0" distL="114300" distR="114300" simplePos="0" relativeHeight="251658240" behindDoc="1" locked="0" layoutInCell="1" allowOverlap="0" wp14:anchorId="2BE25697" wp14:editId="660FAB75">
                <wp:simplePos x="0" y="0"/>
                <wp:positionH relativeFrom="page">
                  <wp:posOffset>285750</wp:posOffset>
                </wp:positionH>
                <wp:positionV relativeFrom="page">
                  <wp:posOffset>2190750</wp:posOffset>
                </wp:positionV>
                <wp:extent cx="6320790" cy="5391150"/>
                <wp:effectExtent l="0" t="0" r="3810" b="0"/>
                <wp:wrapNone/>
                <wp:docPr id="8" name="Rectangle: Single Corner Rounde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5391150"/>
                        </a:xfrm>
                        <a:prstGeom prst="round1Rect">
                          <a:avLst>
                            <a:gd name="adj" fmla="val 9406"/>
                          </a:avLst>
                        </a:prstGeom>
                        <a:solidFill>
                          <a:srgbClr val="23085A"/>
                        </a:solid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dec="http://schemas.microsoft.com/office/drawing/2017/decorativ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1D4BC" id="Rectangle: Single Corner Rounded 8" o:spid="_x0000_s1026" alt="&quot;&quot;" style="position:absolute;margin-left:22.5pt;margin-top:172.5pt;width:497.7pt;height:424.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53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" o:allowoverlap="f" path="m,l5813698,v280059,,507092,227033,507092,507092l6320790,5391150,,5391150,,xe" fillcolor="#23085a" stroked="f">
                <v:path arrowok="t" o:connecttype="custom" o:connectlocs="0,0;5813698,0;6320790,507092;6320790,5391150;0,5391150;0,0" o:connectangles="0,0,0,0,0,0"/>
                <w10:wrap anchorx="page" anchory="page"/>
              </v:shape>
            </w:pict>
          </mc:Fallback>
        </mc:AlternateContent>
      </w:r>
      <w:r w:rsidR="00255A40" w:rsidRPr="00CC44F2">
        <w:t>Diversity Unit</w:t>
      </w:r>
    </w:p>
    <w:p w14:paraId="75DE2F12" w14:textId="77777777" w:rsidR="003140C7" w:rsidRPr="00381494" w:rsidRDefault="001B2E1D" w:rsidP="001F2942">
      <w:r w:rsidRPr="00381494">
        <w:rPr>
          <w:noProof/>
          <w:color w:val="FFFFFF" w:themeColor="background1"/>
        </w:rPr>
        <mc:AlternateContent>
          <mc:Choice Requires="wps">
            <w:drawing>
              <wp:anchor distT="0" distB="0" distL="114300" distR="114300" simplePos="0" relativeHeight="251658241" behindDoc="0" locked="0" layoutInCell="1" allowOverlap="0" wp14:anchorId="7063787A" wp14:editId="7F06EC8C">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28717EA"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6.95pt" to="39.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o:allowoverlap="f" strokecolor="white [3212]" strokeweight="3pt">
                <v:stroke endcap="round"/>
                <w10:wrap type="through"/>
              </v:line>
            </w:pict>
          </mc:Fallback>
        </mc:AlternateContent>
      </w:r>
    </w:p>
    <w:p w14:paraId="67C0AAD7" w14:textId="403404DC" w:rsidR="000871C3" w:rsidRPr="00381494" w:rsidRDefault="00255A40" w:rsidP="00622D8E">
      <w:pPr>
        <w:pStyle w:val="CoverTitle"/>
        <w:spacing w:line="240" w:lineRule="auto"/>
      </w:pPr>
      <w:r>
        <w:t>Equality Screening and Impact Assessment</w:t>
      </w:r>
    </w:p>
    <w:p w14:paraId="6566EA1F" w14:textId="77777777" w:rsidR="00295E02" w:rsidRDefault="00295E02" w:rsidP="00200217">
      <w:pPr>
        <w:pStyle w:val="CoverDate"/>
      </w:pPr>
    </w:p>
    <w:p w14:paraId="7F772B58" w14:textId="62CE4FC3" w:rsidR="008A4222" w:rsidRPr="00CC44F2" w:rsidRDefault="00C92996" w:rsidP="00200217">
      <w:pPr>
        <w:pStyle w:val="CoverDate"/>
        <w:rPr>
          <w:color w:val="C8C8C8" w:themeColor="background2"/>
        </w:rPr>
      </w:pPr>
      <w:r w:rsidRPr="00CC44F2">
        <w:rPr>
          <w:color w:val="C8C8C8" w:themeColor="background2"/>
        </w:rPr>
        <w:t>November 2023</w:t>
      </w:r>
    </w:p>
    <w:p w14:paraId="19C6BA7E" w14:textId="77777777" w:rsidR="00200217" w:rsidRPr="00381494" w:rsidRDefault="00200217" w:rsidP="00200217">
      <w:pPr>
        <w:pStyle w:val="CoverDate"/>
      </w:pPr>
    </w:p>
    <w:p w14:paraId="63CD6877" w14:textId="77777777" w:rsidR="003140C7" w:rsidRPr="00381494" w:rsidRDefault="003140C7" w:rsidP="0067191C">
      <w:pPr>
        <w:sectPr w:rsidR="003140C7" w:rsidRPr="00381494" w:rsidSect="004F02CB">
          <w:headerReference w:type="even" r:id="rId11"/>
          <w:headerReference w:type="default" r:id="rId12"/>
          <w:footerReference w:type="even" r:id="rId13"/>
          <w:footerReference w:type="default" r:id="rId14"/>
          <w:headerReference w:type="first" r:id="rId15"/>
          <w:footerReference w:type="first" r:id="rId16"/>
          <w:pgSz w:w="11900" w:h="16840"/>
          <w:pgMar w:top="3789" w:right="1977" w:bottom="851" w:left="851" w:header="709" w:footer="798" w:gutter="0"/>
          <w:cols w:space="708"/>
          <w:titlePg/>
          <w:docGrid w:linePitch="360"/>
        </w:sectPr>
      </w:pPr>
    </w:p>
    <w:p w14:paraId="221607AF" w14:textId="77777777" w:rsidR="00D644E4" w:rsidRDefault="00D644E4">
      <w:pPr>
        <w:spacing w:after="0" w:line="240" w:lineRule="auto"/>
        <w:rPr>
          <w:rFonts w:eastAsia="BritishCouncilSans-Regular" w:cs="BritishCouncilSans-Regular"/>
          <w:b/>
          <w:color w:val="230859" w:themeColor="text2"/>
          <w:sz w:val="36"/>
        </w:rPr>
      </w:pPr>
      <w:bookmarkStart w:id="0" w:name="_Toc71644267"/>
      <w:r>
        <w:br w:type="page"/>
      </w:r>
    </w:p>
    <w:p w14:paraId="3E14A29B" w14:textId="77777777" w:rsidR="00567FBC" w:rsidRPr="00381494" w:rsidRDefault="00567FBC" w:rsidP="00B80D21">
      <w:pPr>
        <w:pStyle w:val="Heading1"/>
      </w:pPr>
      <w:bookmarkStart w:id="1" w:name="_Toc74754573"/>
      <w:bookmarkStart w:id="2" w:name="_Toc153265686"/>
      <w:r>
        <w:lastRenderedPageBreak/>
        <w:t>Contents</w:t>
      </w:r>
      <w:bookmarkEnd w:id="1"/>
      <w:bookmarkEnd w:id="2"/>
    </w:p>
    <w:p w14:paraId="38AEE18F" w14:textId="77777777" w:rsidR="00567FBC" w:rsidRDefault="00567FBC" w:rsidP="00CD4588">
      <w:pPr>
        <w:pStyle w:val="TOC1"/>
      </w:pPr>
    </w:p>
    <w:sdt>
      <w:sdtPr>
        <w:rPr>
          <w:rFonts w:ascii="Arial" w:eastAsiaTheme="minorEastAsia" w:hAnsi="Arial" w:cstheme="minorBidi"/>
          <w:color w:val="auto"/>
          <w:sz w:val="24"/>
          <w:szCs w:val="24"/>
          <w:lang w:val="en-GB"/>
        </w:rPr>
        <w:id w:val="1270968525"/>
        <w:docPartObj>
          <w:docPartGallery w:val="Table of Contents"/>
          <w:docPartUnique/>
        </w:docPartObj>
      </w:sdtPr>
      <w:sdtEndPr>
        <w:rPr>
          <w:b/>
          <w:bCs/>
          <w:noProof/>
        </w:rPr>
      </w:sdtEndPr>
      <w:sdtContent>
        <w:p w14:paraId="61E52D18" w14:textId="64B2C162" w:rsidR="00F62C2F" w:rsidRDefault="00F62C2F">
          <w:pPr>
            <w:pStyle w:val="TOCHeading"/>
          </w:pPr>
          <w:r>
            <w:t>Table of contents</w:t>
          </w:r>
        </w:p>
        <w:p w14:paraId="28F5986C" w14:textId="5576FC01" w:rsidR="00A47E8C" w:rsidRDefault="00F62C2F">
          <w:pPr>
            <w:pStyle w:val="TOC1"/>
            <w:rPr>
              <w:rFonts w:asciiTheme="minorHAnsi" w:hAnsiTheme="minorHAnsi"/>
              <w:noProof/>
              <w:sz w:val="22"/>
              <w:szCs w:val="22"/>
              <w:lang w:eastAsia="en-GB"/>
            </w:rPr>
          </w:pPr>
          <w:r>
            <w:fldChar w:fldCharType="begin"/>
          </w:r>
          <w:r>
            <w:instrText xml:space="preserve"> TOC \o "1-3" \h \z \u </w:instrText>
          </w:r>
          <w:r>
            <w:fldChar w:fldCharType="separate"/>
          </w:r>
          <w:hyperlink w:anchor="_Toc153265686" w:history="1">
            <w:r w:rsidR="00A47E8C" w:rsidRPr="004263BD">
              <w:rPr>
                <w:rStyle w:val="Hyperlink"/>
                <w:noProof/>
              </w:rPr>
              <w:t>Contents</w:t>
            </w:r>
            <w:r w:rsidR="00A47E8C">
              <w:rPr>
                <w:noProof/>
                <w:webHidden/>
              </w:rPr>
              <w:tab/>
            </w:r>
            <w:r w:rsidR="00A47E8C">
              <w:rPr>
                <w:noProof/>
                <w:webHidden/>
              </w:rPr>
              <w:fldChar w:fldCharType="begin"/>
            </w:r>
            <w:r w:rsidR="00A47E8C">
              <w:rPr>
                <w:noProof/>
                <w:webHidden/>
              </w:rPr>
              <w:instrText xml:space="preserve"> PAGEREF _Toc153265686 \h </w:instrText>
            </w:r>
            <w:r w:rsidR="00A47E8C">
              <w:rPr>
                <w:noProof/>
                <w:webHidden/>
              </w:rPr>
            </w:r>
            <w:r w:rsidR="00A47E8C">
              <w:rPr>
                <w:noProof/>
                <w:webHidden/>
              </w:rPr>
              <w:fldChar w:fldCharType="separate"/>
            </w:r>
            <w:r w:rsidR="00B22206">
              <w:rPr>
                <w:noProof/>
                <w:webHidden/>
              </w:rPr>
              <w:t>2</w:t>
            </w:r>
            <w:r w:rsidR="00A47E8C">
              <w:rPr>
                <w:noProof/>
                <w:webHidden/>
              </w:rPr>
              <w:fldChar w:fldCharType="end"/>
            </w:r>
          </w:hyperlink>
        </w:p>
        <w:p w14:paraId="70E51EE7" w14:textId="71DB2A57" w:rsidR="00A47E8C" w:rsidRDefault="00000000">
          <w:pPr>
            <w:pStyle w:val="TOC1"/>
            <w:rPr>
              <w:rFonts w:asciiTheme="minorHAnsi" w:hAnsiTheme="minorHAnsi"/>
              <w:noProof/>
              <w:sz w:val="22"/>
              <w:szCs w:val="22"/>
              <w:lang w:eastAsia="en-GB"/>
            </w:rPr>
          </w:pPr>
          <w:hyperlink w:anchor="_Toc153265687" w:history="1">
            <w:r w:rsidR="00A47E8C" w:rsidRPr="004263BD">
              <w:rPr>
                <w:rStyle w:val="Hyperlink"/>
                <w:noProof/>
              </w:rPr>
              <w:t>Equality Screening and Impact Assessment</w:t>
            </w:r>
            <w:r w:rsidR="00A47E8C">
              <w:rPr>
                <w:noProof/>
                <w:webHidden/>
              </w:rPr>
              <w:tab/>
            </w:r>
            <w:r w:rsidR="00A47E8C">
              <w:rPr>
                <w:noProof/>
                <w:webHidden/>
              </w:rPr>
              <w:fldChar w:fldCharType="begin"/>
            </w:r>
            <w:r w:rsidR="00A47E8C">
              <w:rPr>
                <w:noProof/>
                <w:webHidden/>
              </w:rPr>
              <w:instrText xml:space="preserve"> PAGEREF _Toc153265687 \h </w:instrText>
            </w:r>
            <w:r w:rsidR="00A47E8C">
              <w:rPr>
                <w:noProof/>
                <w:webHidden/>
              </w:rPr>
            </w:r>
            <w:r w:rsidR="00A47E8C">
              <w:rPr>
                <w:noProof/>
                <w:webHidden/>
              </w:rPr>
              <w:fldChar w:fldCharType="separate"/>
            </w:r>
            <w:r w:rsidR="00B22206">
              <w:rPr>
                <w:noProof/>
                <w:webHidden/>
              </w:rPr>
              <w:t>3</w:t>
            </w:r>
            <w:r w:rsidR="00A47E8C">
              <w:rPr>
                <w:noProof/>
                <w:webHidden/>
              </w:rPr>
              <w:fldChar w:fldCharType="end"/>
            </w:r>
          </w:hyperlink>
        </w:p>
        <w:p w14:paraId="20DF828D" w14:textId="564D0124" w:rsidR="00A47E8C" w:rsidRDefault="00000000">
          <w:pPr>
            <w:pStyle w:val="TOC2"/>
            <w:rPr>
              <w:rFonts w:asciiTheme="minorHAnsi" w:hAnsiTheme="minorHAnsi"/>
              <w:sz w:val="22"/>
              <w:szCs w:val="22"/>
              <w:lang w:eastAsia="en-GB"/>
            </w:rPr>
          </w:pPr>
          <w:hyperlink w:anchor="_Toc153265688" w:history="1">
            <w:r w:rsidR="00A47E8C" w:rsidRPr="004263BD">
              <w:rPr>
                <w:rStyle w:val="Hyperlink"/>
              </w:rPr>
              <w:t>Introductory Guidance</w:t>
            </w:r>
            <w:r w:rsidR="00A47E8C">
              <w:rPr>
                <w:webHidden/>
              </w:rPr>
              <w:tab/>
            </w:r>
            <w:r w:rsidR="00A47E8C">
              <w:rPr>
                <w:webHidden/>
              </w:rPr>
              <w:fldChar w:fldCharType="begin"/>
            </w:r>
            <w:r w:rsidR="00A47E8C">
              <w:rPr>
                <w:webHidden/>
              </w:rPr>
              <w:instrText xml:space="preserve"> PAGEREF _Toc153265688 \h </w:instrText>
            </w:r>
            <w:r w:rsidR="00A47E8C">
              <w:rPr>
                <w:webHidden/>
              </w:rPr>
            </w:r>
            <w:r w:rsidR="00A47E8C">
              <w:rPr>
                <w:webHidden/>
              </w:rPr>
              <w:fldChar w:fldCharType="separate"/>
            </w:r>
            <w:r w:rsidR="00B22206">
              <w:rPr>
                <w:webHidden/>
              </w:rPr>
              <w:t>3</w:t>
            </w:r>
            <w:r w:rsidR="00A47E8C">
              <w:rPr>
                <w:webHidden/>
              </w:rPr>
              <w:fldChar w:fldCharType="end"/>
            </w:r>
          </w:hyperlink>
        </w:p>
        <w:p w14:paraId="39A00DCD" w14:textId="018214AF" w:rsidR="00A47E8C" w:rsidRDefault="00000000">
          <w:pPr>
            <w:pStyle w:val="TOC3"/>
            <w:rPr>
              <w:rFonts w:asciiTheme="minorHAnsi" w:hAnsiTheme="minorHAnsi"/>
              <w:noProof/>
              <w:sz w:val="22"/>
              <w:szCs w:val="22"/>
              <w:lang w:eastAsia="en-GB"/>
            </w:rPr>
          </w:pPr>
          <w:hyperlink w:anchor="_Toc153265689" w:history="1">
            <w:r w:rsidR="00A47E8C" w:rsidRPr="004263BD">
              <w:rPr>
                <w:rStyle w:val="Hyperlink"/>
                <w:noProof/>
              </w:rPr>
              <w:t>What is it?</w:t>
            </w:r>
            <w:r w:rsidR="00A47E8C">
              <w:rPr>
                <w:noProof/>
                <w:webHidden/>
              </w:rPr>
              <w:tab/>
            </w:r>
            <w:r w:rsidR="00A47E8C">
              <w:rPr>
                <w:noProof/>
                <w:webHidden/>
              </w:rPr>
              <w:fldChar w:fldCharType="begin"/>
            </w:r>
            <w:r w:rsidR="00A47E8C">
              <w:rPr>
                <w:noProof/>
                <w:webHidden/>
              </w:rPr>
              <w:instrText xml:space="preserve"> PAGEREF _Toc153265689 \h </w:instrText>
            </w:r>
            <w:r w:rsidR="00A47E8C">
              <w:rPr>
                <w:noProof/>
                <w:webHidden/>
              </w:rPr>
            </w:r>
            <w:r w:rsidR="00A47E8C">
              <w:rPr>
                <w:noProof/>
                <w:webHidden/>
              </w:rPr>
              <w:fldChar w:fldCharType="separate"/>
            </w:r>
            <w:r w:rsidR="00B22206">
              <w:rPr>
                <w:noProof/>
                <w:webHidden/>
              </w:rPr>
              <w:t>3</w:t>
            </w:r>
            <w:r w:rsidR="00A47E8C">
              <w:rPr>
                <w:noProof/>
                <w:webHidden/>
              </w:rPr>
              <w:fldChar w:fldCharType="end"/>
            </w:r>
          </w:hyperlink>
        </w:p>
        <w:p w14:paraId="4C3E3C40" w14:textId="64660476" w:rsidR="00A47E8C" w:rsidRDefault="00000000">
          <w:pPr>
            <w:pStyle w:val="TOC3"/>
            <w:rPr>
              <w:rFonts w:asciiTheme="minorHAnsi" w:hAnsiTheme="minorHAnsi"/>
              <w:noProof/>
              <w:sz w:val="22"/>
              <w:szCs w:val="22"/>
              <w:lang w:eastAsia="en-GB"/>
            </w:rPr>
          </w:pPr>
          <w:hyperlink w:anchor="_Toc153265690" w:history="1">
            <w:r w:rsidR="00A47E8C" w:rsidRPr="004263BD">
              <w:rPr>
                <w:rStyle w:val="Hyperlink"/>
                <w:noProof/>
              </w:rPr>
              <w:t>Why do we do it?</w:t>
            </w:r>
            <w:r w:rsidR="00A47E8C">
              <w:rPr>
                <w:noProof/>
                <w:webHidden/>
              </w:rPr>
              <w:tab/>
            </w:r>
            <w:r w:rsidR="00A47E8C">
              <w:rPr>
                <w:noProof/>
                <w:webHidden/>
              </w:rPr>
              <w:fldChar w:fldCharType="begin"/>
            </w:r>
            <w:r w:rsidR="00A47E8C">
              <w:rPr>
                <w:noProof/>
                <w:webHidden/>
              </w:rPr>
              <w:instrText xml:space="preserve"> PAGEREF _Toc153265690 \h </w:instrText>
            </w:r>
            <w:r w:rsidR="00A47E8C">
              <w:rPr>
                <w:noProof/>
                <w:webHidden/>
              </w:rPr>
            </w:r>
            <w:r w:rsidR="00A47E8C">
              <w:rPr>
                <w:noProof/>
                <w:webHidden/>
              </w:rPr>
              <w:fldChar w:fldCharType="separate"/>
            </w:r>
            <w:r w:rsidR="00B22206">
              <w:rPr>
                <w:noProof/>
                <w:webHidden/>
              </w:rPr>
              <w:t>3</w:t>
            </w:r>
            <w:r w:rsidR="00A47E8C">
              <w:rPr>
                <w:noProof/>
                <w:webHidden/>
              </w:rPr>
              <w:fldChar w:fldCharType="end"/>
            </w:r>
          </w:hyperlink>
        </w:p>
        <w:p w14:paraId="0A9A47BC" w14:textId="21A15937" w:rsidR="00A47E8C" w:rsidRDefault="00000000">
          <w:pPr>
            <w:pStyle w:val="TOC3"/>
            <w:rPr>
              <w:rFonts w:asciiTheme="minorHAnsi" w:hAnsiTheme="minorHAnsi"/>
              <w:noProof/>
              <w:sz w:val="22"/>
              <w:szCs w:val="22"/>
              <w:lang w:eastAsia="en-GB"/>
            </w:rPr>
          </w:pPr>
          <w:hyperlink w:anchor="_Toc153265691" w:history="1">
            <w:r w:rsidR="00A47E8C" w:rsidRPr="004263BD">
              <w:rPr>
                <w:rStyle w:val="Hyperlink"/>
                <w:noProof/>
              </w:rPr>
              <w:t>When should we do it?</w:t>
            </w:r>
            <w:r w:rsidR="00A47E8C">
              <w:rPr>
                <w:noProof/>
                <w:webHidden/>
              </w:rPr>
              <w:tab/>
            </w:r>
            <w:r w:rsidR="00A47E8C">
              <w:rPr>
                <w:noProof/>
                <w:webHidden/>
              </w:rPr>
              <w:fldChar w:fldCharType="begin"/>
            </w:r>
            <w:r w:rsidR="00A47E8C">
              <w:rPr>
                <w:noProof/>
                <w:webHidden/>
              </w:rPr>
              <w:instrText xml:space="preserve"> PAGEREF _Toc153265691 \h </w:instrText>
            </w:r>
            <w:r w:rsidR="00A47E8C">
              <w:rPr>
                <w:noProof/>
                <w:webHidden/>
              </w:rPr>
            </w:r>
            <w:r w:rsidR="00A47E8C">
              <w:rPr>
                <w:noProof/>
                <w:webHidden/>
              </w:rPr>
              <w:fldChar w:fldCharType="separate"/>
            </w:r>
            <w:r w:rsidR="00B22206">
              <w:rPr>
                <w:noProof/>
                <w:webHidden/>
              </w:rPr>
              <w:t>3</w:t>
            </w:r>
            <w:r w:rsidR="00A47E8C">
              <w:rPr>
                <w:noProof/>
                <w:webHidden/>
              </w:rPr>
              <w:fldChar w:fldCharType="end"/>
            </w:r>
          </w:hyperlink>
        </w:p>
        <w:p w14:paraId="5BBE9AA9" w14:textId="001F4BEA" w:rsidR="00A47E8C" w:rsidRDefault="00000000">
          <w:pPr>
            <w:pStyle w:val="TOC3"/>
            <w:rPr>
              <w:rFonts w:asciiTheme="minorHAnsi" w:hAnsiTheme="minorHAnsi"/>
              <w:noProof/>
              <w:sz w:val="22"/>
              <w:szCs w:val="22"/>
              <w:lang w:eastAsia="en-GB"/>
            </w:rPr>
          </w:pPr>
          <w:hyperlink w:anchor="_Toc153265692" w:history="1">
            <w:r w:rsidR="00A47E8C" w:rsidRPr="004263BD">
              <w:rPr>
                <w:rStyle w:val="Hyperlink"/>
                <w:noProof/>
              </w:rPr>
              <w:t>How do we do it?</w:t>
            </w:r>
            <w:r w:rsidR="00A47E8C">
              <w:rPr>
                <w:noProof/>
                <w:webHidden/>
              </w:rPr>
              <w:tab/>
            </w:r>
            <w:r w:rsidR="00A47E8C">
              <w:rPr>
                <w:noProof/>
                <w:webHidden/>
              </w:rPr>
              <w:fldChar w:fldCharType="begin"/>
            </w:r>
            <w:r w:rsidR="00A47E8C">
              <w:rPr>
                <w:noProof/>
                <w:webHidden/>
              </w:rPr>
              <w:instrText xml:space="preserve"> PAGEREF _Toc153265692 \h </w:instrText>
            </w:r>
            <w:r w:rsidR="00A47E8C">
              <w:rPr>
                <w:noProof/>
                <w:webHidden/>
              </w:rPr>
            </w:r>
            <w:r w:rsidR="00A47E8C">
              <w:rPr>
                <w:noProof/>
                <w:webHidden/>
              </w:rPr>
              <w:fldChar w:fldCharType="separate"/>
            </w:r>
            <w:r w:rsidR="00B22206">
              <w:rPr>
                <w:noProof/>
                <w:webHidden/>
              </w:rPr>
              <w:t>4</w:t>
            </w:r>
            <w:r w:rsidR="00A47E8C">
              <w:rPr>
                <w:noProof/>
                <w:webHidden/>
              </w:rPr>
              <w:fldChar w:fldCharType="end"/>
            </w:r>
          </w:hyperlink>
        </w:p>
        <w:p w14:paraId="3A403B68" w14:textId="3A1B0260" w:rsidR="00A47E8C" w:rsidRDefault="00000000">
          <w:pPr>
            <w:pStyle w:val="TOC3"/>
            <w:rPr>
              <w:rFonts w:asciiTheme="minorHAnsi" w:hAnsiTheme="minorHAnsi"/>
              <w:noProof/>
              <w:sz w:val="22"/>
              <w:szCs w:val="22"/>
              <w:lang w:eastAsia="en-GB"/>
            </w:rPr>
          </w:pPr>
          <w:hyperlink w:anchor="_Toc153265693" w:history="1">
            <w:r w:rsidR="00A47E8C" w:rsidRPr="004263BD">
              <w:rPr>
                <w:rStyle w:val="Hyperlink"/>
                <w:noProof/>
              </w:rPr>
              <w:t>Northern Ireland</w:t>
            </w:r>
            <w:r w:rsidR="00A47E8C">
              <w:rPr>
                <w:noProof/>
                <w:webHidden/>
              </w:rPr>
              <w:tab/>
            </w:r>
            <w:r w:rsidR="00A47E8C">
              <w:rPr>
                <w:noProof/>
                <w:webHidden/>
              </w:rPr>
              <w:fldChar w:fldCharType="begin"/>
            </w:r>
            <w:r w:rsidR="00A47E8C">
              <w:rPr>
                <w:noProof/>
                <w:webHidden/>
              </w:rPr>
              <w:instrText xml:space="preserve"> PAGEREF _Toc153265693 \h </w:instrText>
            </w:r>
            <w:r w:rsidR="00A47E8C">
              <w:rPr>
                <w:noProof/>
                <w:webHidden/>
              </w:rPr>
            </w:r>
            <w:r w:rsidR="00A47E8C">
              <w:rPr>
                <w:noProof/>
                <w:webHidden/>
              </w:rPr>
              <w:fldChar w:fldCharType="separate"/>
            </w:r>
            <w:r w:rsidR="00B22206">
              <w:rPr>
                <w:noProof/>
                <w:webHidden/>
              </w:rPr>
              <w:t>5</w:t>
            </w:r>
            <w:r w:rsidR="00A47E8C">
              <w:rPr>
                <w:noProof/>
                <w:webHidden/>
              </w:rPr>
              <w:fldChar w:fldCharType="end"/>
            </w:r>
          </w:hyperlink>
        </w:p>
        <w:p w14:paraId="4D33E1D7" w14:textId="0DF6CCE5" w:rsidR="00A47E8C" w:rsidRDefault="00000000">
          <w:pPr>
            <w:pStyle w:val="TOC3"/>
            <w:rPr>
              <w:rFonts w:asciiTheme="minorHAnsi" w:hAnsiTheme="minorHAnsi"/>
              <w:noProof/>
              <w:sz w:val="22"/>
              <w:szCs w:val="22"/>
              <w:lang w:eastAsia="en-GB"/>
            </w:rPr>
          </w:pPr>
          <w:hyperlink w:anchor="_Toc153265694" w:history="1">
            <w:r w:rsidR="00A47E8C" w:rsidRPr="004263BD">
              <w:rPr>
                <w:rStyle w:val="Hyperlink"/>
                <w:noProof/>
              </w:rPr>
              <w:t>Wales</w:t>
            </w:r>
            <w:r w:rsidR="00A47E8C">
              <w:rPr>
                <w:noProof/>
                <w:webHidden/>
              </w:rPr>
              <w:tab/>
            </w:r>
            <w:r w:rsidR="00A47E8C">
              <w:rPr>
                <w:noProof/>
                <w:webHidden/>
              </w:rPr>
              <w:fldChar w:fldCharType="begin"/>
            </w:r>
            <w:r w:rsidR="00A47E8C">
              <w:rPr>
                <w:noProof/>
                <w:webHidden/>
              </w:rPr>
              <w:instrText xml:space="preserve"> PAGEREF _Toc153265694 \h </w:instrText>
            </w:r>
            <w:r w:rsidR="00A47E8C">
              <w:rPr>
                <w:noProof/>
                <w:webHidden/>
              </w:rPr>
            </w:r>
            <w:r w:rsidR="00A47E8C">
              <w:rPr>
                <w:noProof/>
                <w:webHidden/>
              </w:rPr>
              <w:fldChar w:fldCharType="separate"/>
            </w:r>
            <w:r w:rsidR="00B22206">
              <w:rPr>
                <w:noProof/>
                <w:webHidden/>
              </w:rPr>
              <w:t>5</w:t>
            </w:r>
            <w:r w:rsidR="00A47E8C">
              <w:rPr>
                <w:noProof/>
                <w:webHidden/>
              </w:rPr>
              <w:fldChar w:fldCharType="end"/>
            </w:r>
          </w:hyperlink>
        </w:p>
        <w:p w14:paraId="5A6BE5DF" w14:textId="5700FD1A" w:rsidR="00A47E8C" w:rsidRDefault="00000000">
          <w:pPr>
            <w:pStyle w:val="TOC3"/>
            <w:rPr>
              <w:rFonts w:asciiTheme="minorHAnsi" w:hAnsiTheme="minorHAnsi"/>
              <w:noProof/>
              <w:sz w:val="22"/>
              <w:szCs w:val="22"/>
              <w:lang w:eastAsia="en-GB"/>
            </w:rPr>
          </w:pPr>
          <w:hyperlink w:anchor="_Toc153265695" w:history="1">
            <w:r w:rsidR="00A47E8C" w:rsidRPr="004263BD">
              <w:rPr>
                <w:rStyle w:val="Hyperlink"/>
                <w:noProof/>
              </w:rPr>
              <w:t>Procedural notes</w:t>
            </w:r>
            <w:r w:rsidR="00A47E8C">
              <w:rPr>
                <w:noProof/>
                <w:webHidden/>
              </w:rPr>
              <w:tab/>
            </w:r>
            <w:r w:rsidR="00A47E8C">
              <w:rPr>
                <w:noProof/>
                <w:webHidden/>
              </w:rPr>
              <w:fldChar w:fldCharType="begin"/>
            </w:r>
            <w:r w:rsidR="00A47E8C">
              <w:rPr>
                <w:noProof/>
                <w:webHidden/>
              </w:rPr>
              <w:instrText xml:space="preserve"> PAGEREF _Toc153265695 \h </w:instrText>
            </w:r>
            <w:r w:rsidR="00A47E8C">
              <w:rPr>
                <w:noProof/>
                <w:webHidden/>
              </w:rPr>
            </w:r>
            <w:r w:rsidR="00A47E8C">
              <w:rPr>
                <w:noProof/>
                <w:webHidden/>
              </w:rPr>
              <w:fldChar w:fldCharType="separate"/>
            </w:r>
            <w:r w:rsidR="00B22206">
              <w:rPr>
                <w:noProof/>
                <w:webHidden/>
              </w:rPr>
              <w:t>5</w:t>
            </w:r>
            <w:r w:rsidR="00A47E8C">
              <w:rPr>
                <w:noProof/>
                <w:webHidden/>
              </w:rPr>
              <w:fldChar w:fldCharType="end"/>
            </w:r>
          </w:hyperlink>
        </w:p>
        <w:p w14:paraId="785E8402" w14:textId="38F19762" w:rsidR="00A47E8C" w:rsidRDefault="00000000">
          <w:pPr>
            <w:pStyle w:val="TOC2"/>
            <w:rPr>
              <w:rFonts w:asciiTheme="minorHAnsi" w:hAnsiTheme="minorHAnsi"/>
              <w:sz w:val="22"/>
              <w:szCs w:val="22"/>
              <w:lang w:eastAsia="en-GB"/>
            </w:rPr>
          </w:pPr>
          <w:hyperlink w:anchor="_Toc153265696" w:history="1">
            <w:r w:rsidR="00A47E8C" w:rsidRPr="004263BD">
              <w:rPr>
                <w:rStyle w:val="Hyperlink"/>
              </w:rPr>
              <w:t>Part 1:  Equality Screening</w:t>
            </w:r>
            <w:r w:rsidR="00A47E8C">
              <w:rPr>
                <w:webHidden/>
              </w:rPr>
              <w:tab/>
            </w:r>
            <w:r w:rsidR="00A47E8C">
              <w:rPr>
                <w:webHidden/>
              </w:rPr>
              <w:fldChar w:fldCharType="begin"/>
            </w:r>
            <w:r w:rsidR="00A47E8C">
              <w:rPr>
                <w:webHidden/>
              </w:rPr>
              <w:instrText xml:space="preserve"> PAGEREF _Toc153265696 \h </w:instrText>
            </w:r>
            <w:r w:rsidR="00A47E8C">
              <w:rPr>
                <w:webHidden/>
              </w:rPr>
            </w:r>
            <w:r w:rsidR="00A47E8C">
              <w:rPr>
                <w:webHidden/>
              </w:rPr>
              <w:fldChar w:fldCharType="separate"/>
            </w:r>
            <w:r w:rsidR="00B22206">
              <w:rPr>
                <w:webHidden/>
              </w:rPr>
              <w:t>7</w:t>
            </w:r>
            <w:r w:rsidR="00A47E8C">
              <w:rPr>
                <w:webHidden/>
              </w:rPr>
              <w:fldChar w:fldCharType="end"/>
            </w:r>
          </w:hyperlink>
        </w:p>
        <w:p w14:paraId="5CFB456C" w14:textId="454E9858" w:rsidR="00A47E8C" w:rsidRDefault="00000000">
          <w:pPr>
            <w:pStyle w:val="TOC3"/>
            <w:rPr>
              <w:rFonts w:asciiTheme="minorHAnsi" w:hAnsiTheme="minorHAnsi"/>
              <w:noProof/>
              <w:sz w:val="22"/>
              <w:szCs w:val="22"/>
              <w:lang w:eastAsia="en-GB"/>
            </w:rPr>
          </w:pPr>
          <w:hyperlink w:anchor="_Toc153265697" w:history="1">
            <w:r w:rsidR="00A47E8C" w:rsidRPr="004263BD">
              <w:rPr>
                <w:rStyle w:val="Hyperlink"/>
                <w:noProof/>
              </w:rPr>
              <w:t>Policy Details</w:t>
            </w:r>
            <w:r w:rsidR="00A47E8C">
              <w:rPr>
                <w:noProof/>
                <w:webHidden/>
              </w:rPr>
              <w:tab/>
            </w:r>
            <w:r w:rsidR="00A47E8C">
              <w:rPr>
                <w:noProof/>
                <w:webHidden/>
              </w:rPr>
              <w:fldChar w:fldCharType="begin"/>
            </w:r>
            <w:r w:rsidR="00A47E8C">
              <w:rPr>
                <w:noProof/>
                <w:webHidden/>
              </w:rPr>
              <w:instrText xml:space="preserve"> PAGEREF _Toc153265697 \h </w:instrText>
            </w:r>
            <w:r w:rsidR="00A47E8C">
              <w:rPr>
                <w:noProof/>
                <w:webHidden/>
              </w:rPr>
            </w:r>
            <w:r w:rsidR="00A47E8C">
              <w:rPr>
                <w:noProof/>
                <w:webHidden/>
              </w:rPr>
              <w:fldChar w:fldCharType="separate"/>
            </w:r>
            <w:r w:rsidR="00B22206">
              <w:rPr>
                <w:noProof/>
                <w:webHidden/>
              </w:rPr>
              <w:t>7</w:t>
            </w:r>
            <w:r w:rsidR="00A47E8C">
              <w:rPr>
                <w:noProof/>
                <w:webHidden/>
              </w:rPr>
              <w:fldChar w:fldCharType="end"/>
            </w:r>
          </w:hyperlink>
        </w:p>
        <w:p w14:paraId="2EA33473" w14:textId="29DEB422" w:rsidR="00A47E8C" w:rsidRDefault="00000000">
          <w:pPr>
            <w:pStyle w:val="TOC3"/>
            <w:rPr>
              <w:rFonts w:asciiTheme="minorHAnsi" w:hAnsiTheme="minorHAnsi"/>
              <w:noProof/>
              <w:sz w:val="22"/>
              <w:szCs w:val="22"/>
              <w:lang w:eastAsia="en-GB"/>
            </w:rPr>
          </w:pPr>
          <w:hyperlink w:anchor="_Toc153265698" w:history="1">
            <w:r w:rsidR="00A47E8C" w:rsidRPr="004263BD">
              <w:rPr>
                <w:rStyle w:val="Hyperlink"/>
                <w:noProof/>
              </w:rPr>
              <w:t>Background</w:t>
            </w:r>
            <w:r w:rsidR="00A47E8C">
              <w:rPr>
                <w:noProof/>
                <w:webHidden/>
              </w:rPr>
              <w:tab/>
            </w:r>
            <w:r w:rsidR="00A47E8C">
              <w:rPr>
                <w:noProof/>
                <w:webHidden/>
              </w:rPr>
              <w:fldChar w:fldCharType="begin"/>
            </w:r>
            <w:r w:rsidR="00A47E8C">
              <w:rPr>
                <w:noProof/>
                <w:webHidden/>
              </w:rPr>
              <w:instrText xml:space="preserve"> PAGEREF _Toc153265698 \h </w:instrText>
            </w:r>
            <w:r w:rsidR="00A47E8C">
              <w:rPr>
                <w:noProof/>
                <w:webHidden/>
              </w:rPr>
            </w:r>
            <w:r w:rsidR="00A47E8C">
              <w:rPr>
                <w:noProof/>
                <w:webHidden/>
              </w:rPr>
              <w:fldChar w:fldCharType="separate"/>
            </w:r>
            <w:r w:rsidR="00B22206">
              <w:rPr>
                <w:noProof/>
                <w:webHidden/>
              </w:rPr>
              <w:t>7</w:t>
            </w:r>
            <w:r w:rsidR="00A47E8C">
              <w:rPr>
                <w:noProof/>
                <w:webHidden/>
              </w:rPr>
              <w:fldChar w:fldCharType="end"/>
            </w:r>
          </w:hyperlink>
        </w:p>
        <w:p w14:paraId="461FEF0D" w14:textId="2CAF9C3D" w:rsidR="00A47E8C" w:rsidRDefault="00000000">
          <w:pPr>
            <w:pStyle w:val="TOC3"/>
            <w:rPr>
              <w:rFonts w:asciiTheme="minorHAnsi" w:hAnsiTheme="minorHAnsi"/>
              <w:noProof/>
              <w:sz w:val="22"/>
              <w:szCs w:val="22"/>
              <w:lang w:eastAsia="en-GB"/>
            </w:rPr>
          </w:pPr>
          <w:hyperlink w:anchor="_Toc153265699" w:history="1">
            <w:r w:rsidR="00A47E8C" w:rsidRPr="004263BD">
              <w:rPr>
                <w:rStyle w:val="Hyperlink"/>
                <w:noProof/>
              </w:rPr>
              <w:t>Equality Screening Questions</w:t>
            </w:r>
            <w:r w:rsidR="00A47E8C">
              <w:rPr>
                <w:noProof/>
                <w:webHidden/>
              </w:rPr>
              <w:tab/>
            </w:r>
            <w:r w:rsidR="00A47E8C">
              <w:rPr>
                <w:noProof/>
                <w:webHidden/>
              </w:rPr>
              <w:fldChar w:fldCharType="begin"/>
            </w:r>
            <w:r w:rsidR="00A47E8C">
              <w:rPr>
                <w:noProof/>
                <w:webHidden/>
              </w:rPr>
              <w:instrText xml:space="preserve"> PAGEREF _Toc153265699 \h </w:instrText>
            </w:r>
            <w:r w:rsidR="00A47E8C">
              <w:rPr>
                <w:noProof/>
                <w:webHidden/>
              </w:rPr>
            </w:r>
            <w:r w:rsidR="00A47E8C">
              <w:rPr>
                <w:noProof/>
                <w:webHidden/>
              </w:rPr>
              <w:fldChar w:fldCharType="separate"/>
            </w:r>
            <w:r w:rsidR="00B22206">
              <w:rPr>
                <w:noProof/>
                <w:webHidden/>
              </w:rPr>
              <w:t>8</w:t>
            </w:r>
            <w:r w:rsidR="00A47E8C">
              <w:rPr>
                <w:noProof/>
                <w:webHidden/>
              </w:rPr>
              <w:fldChar w:fldCharType="end"/>
            </w:r>
          </w:hyperlink>
        </w:p>
        <w:p w14:paraId="5222A64E" w14:textId="54BD5FD4" w:rsidR="00A47E8C" w:rsidRDefault="00000000">
          <w:pPr>
            <w:pStyle w:val="TOC3"/>
            <w:rPr>
              <w:rFonts w:asciiTheme="minorHAnsi" w:hAnsiTheme="minorHAnsi"/>
              <w:noProof/>
              <w:sz w:val="22"/>
              <w:szCs w:val="22"/>
              <w:lang w:eastAsia="en-GB"/>
            </w:rPr>
          </w:pPr>
          <w:hyperlink w:anchor="_Toc153265700" w:history="1">
            <w:r w:rsidR="00A47E8C" w:rsidRPr="004263BD">
              <w:rPr>
                <w:rStyle w:val="Hyperlink"/>
                <w:noProof/>
              </w:rPr>
              <w:t>Deciding if an Equality Impact Assessment is necessary</w:t>
            </w:r>
            <w:r w:rsidR="00A47E8C">
              <w:rPr>
                <w:noProof/>
                <w:webHidden/>
              </w:rPr>
              <w:tab/>
            </w:r>
            <w:r w:rsidR="00A47E8C">
              <w:rPr>
                <w:noProof/>
                <w:webHidden/>
              </w:rPr>
              <w:fldChar w:fldCharType="begin"/>
            </w:r>
            <w:r w:rsidR="00A47E8C">
              <w:rPr>
                <w:noProof/>
                <w:webHidden/>
              </w:rPr>
              <w:instrText xml:space="preserve"> PAGEREF _Toc153265700 \h </w:instrText>
            </w:r>
            <w:r w:rsidR="00A47E8C">
              <w:rPr>
                <w:noProof/>
                <w:webHidden/>
              </w:rPr>
            </w:r>
            <w:r w:rsidR="00A47E8C">
              <w:rPr>
                <w:noProof/>
                <w:webHidden/>
              </w:rPr>
              <w:fldChar w:fldCharType="separate"/>
            </w:r>
            <w:r w:rsidR="00B22206">
              <w:rPr>
                <w:noProof/>
                <w:webHidden/>
              </w:rPr>
              <w:t>8</w:t>
            </w:r>
            <w:r w:rsidR="00A47E8C">
              <w:rPr>
                <w:noProof/>
                <w:webHidden/>
              </w:rPr>
              <w:fldChar w:fldCharType="end"/>
            </w:r>
          </w:hyperlink>
        </w:p>
        <w:p w14:paraId="1652DD59" w14:textId="53281A8A" w:rsidR="00A47E8C" w:rsidRDefault="00000000">
          <w:pPr>
            <w:pStyle w:val="TOC3"/>
            <w:rPr>
              <w:rFonts w:asciiTheme="minorHAnsi" w:hAnsiTheme="minorHAnsi"/>
              <w:noProof/>
              <w:sz w:val="22"/>
              <w:szCs w:val="22"/>
              <w:lang w:eastAsia="en-GB"/>
            </w:rPr>
          </w:pPr>
          <w:hyperlink w:anchor="_Toc153265701" w:history="1">
            <w:r w:rsidR="00A47E8C" w:rsidRPr="004263BD">
              <w:rPr>
                <w:rStyle w:val="Hyperlink"/>
                <w:noProof/>
              </w:rPr>
              <w:t>Record of Decision</w:t>
            </w:r>
            <w:r w:rsidR="00A47E8C">
              <w:rPr>
                <w:noProof/>
                <w:webHidden/>
              </w:rPr>
              <w:tab/>
            </w:r>
            <w:r w:rsidR="00A47E8C">
              <w:rPr>
                <w:noProof/>
                <w:webHidden/>
              </w:rPr>
              <w:fldChar w:fldCharType="begin"/>
            </w:r>
            <w:r w:rsidR="00A47E8C">
              <w:rPr>
                <w:noProof/>
                <w:webHidden/>
              </w:rPr>
              <w:instrText xml:space="preserve"> PAGEREF _Toc153265701 \h </w:instrText>
            </w:r>
            <w:r w:rsidR="00A47E8C">
              <w:rPr>
                <w:noProof/>
                <w:webHidden/>
              </w:rPr>
            </w:r>
            <w:r w:rsidR="00A47E8C">
              <w:rPr>
                <w:noProof/>
                <w:webHidden/>
              </w:rPr>
              <w:fldChar w:fldCharType="separate"/>
            </w:r>
            <w:r w:rsidR="00B22206">
              <w:rPr>
                <w:noProof/>
                <w:webHidden/>
              </w:rPr>
              <w:t>9</w:t>
            </w:r>
            <w:r w:rsidR="00A47E8C">
              <w:rPr>
                <w:noProof/>
                <w:webHidden/>
              </w:rPr>
              <w:fldChar w:fldCharType="end"/>
            </w:r>
          </w:hyperlink>
        </w:p>
        <w:p w14:paraId="04025F1A" w14:textId="3D99D370" w:rsidR="00A47E8C" w:rsidRDefault="00000000">
          <w:pPr>
            <w:pStyle w:val="TOC3"/>
            <w:rPr>
              <w:rFonts w:asciiTheme="minorHAnsi" w:hAnsiTheme="minorHAnsi"/>
              <w:noProof/>
              <w:sz w:val="22"/>
              <w:szCs w:val="22"/>
              <w:lang w:eastAsia="en-GB"/>
            </w:rPr>
          </w:pPr>
          <w:hyperlink w:anchor="_Toc153265702" w:history="1">
            <w:r w:rsidR="00A47E8C" w:rsidRPr="004263BD">
              <w:rPr>
                <w:rStyle w:val="Hyperlink"/>
                <w:noProof/>
              </w:rPr>
              <w:t>Procedural notes</w:t>
            </w:r>
            <w:r w:rsidR="00A47E8C">
              <w:rPr>
                <w:noProof/>
                <w:webHidden/>
              </w:rPr>
              <w:tab/>
            </w:r>
            <w:r w:rsidR="00A47E8C">
              <w:rPr>
                <w:noProof/>
                <w:webHidden/>
              </w:rPr>
              <w:fldChar w:fldCharType="begin"/>
            </w:r>
            <w:r w:rsidR="00A47E8C">
              <w:rPr>
                <w:noProof/>
                <w:webHidden/>
              </w:rPr>
              <w:instrText xml:space="preserve"> PAGEREF _Toc153265702 \h </w:instrText>
            </w:r>
            <w:r w:rsidR="00A47E8C">
              <w:rPr>
                <w:noProof/>
                <w:webHidden/>
              </w:rPr>
            </w:r>
            <w:r w:rsidR="00A47E8C">
              <w:rPr>
                <w:noProof/>
                <w:webHidden/>
              </w:rPr>
              <w:fldChar w:fldCharType="separate"/>
            </w:r>
            <w:r w:rsidR="00B22206">
              <w:rPr>
                <w:noProof/>
                <w:webHidden/>
              </w:rPr>
              <w:t>9</w:t>
            </w:r>
            <w:r w:rsidR="00A47E8C">
              <w:rPr>
                <w:noProof/>
                <w:webHidden/>
              </w:rPr>
              <w:fldChar w:fldCharType="end"/>
            </w:r>
          </w:hyperlink>
        </w:p>
        <w:p w14:paraId="6A070BA9" w14:textId="347EE8BC" w:rsidR="00A47E8C" w:rsidRDefault="00000000">
          <w:pPr>
            <w:pStyle w:val="TOC2"/>
            <w:rPr>
              <w:rFonts w:asciiTheme="minorHAnsi" w:hAnsiTheme="minorHAnsi"/>
              <w:sz w:val="22"/>
              <w:szCs w:val="22"/>
              <w:lang w:eastAsia="en-GB"/>
            </w:rPr>
          </w:pPr>
          <w:hyperlink w:anchor="_Toc153265703" w:history="1">
            <w:r w:rsidR="00A47E8C" w:rsidRPr="004263BD">
              <w:rPr>
                <w:rStyle w:val="Hyperlink"/>
              </w:rPr>
              <w:t>Part 2:  Equality Impact Assessment (EIA)</w:t>
            </w:r>
            <w:r w:rsidR="00A47E8C">
              <w:rPr>
                <w:webHidden/>
              </w:rPr>
              <w:tab/>
            </w:r>
            <w:r w:rsidR="00A47E8C">
              <w:rPr>
                <w:webHidden/>
              </w:rPr>
              <w:fldChar w:fldCharType="begin"/>
            </w:r>
            <w:r w:rsidR="00A47E8C">
              <w:rPr>
                <w:webHidden/>
              </w:rPr>
              <w:instrText xml:space="preserve"> PAGEREF _Toc153265703 \h </w:instrText>
            </w:r>
            <w:r w:rsidR="00A47E8C">
              <w:rPr>
                <w:webHidden/>
              </w:rPr>
            </w:r>
            <w:r w:rsidR="00A47E8C">
              <w:rPr>
                <w:webHidden/>
              </w:rPr>
              <w:fldChar w:fldCharType="separate"/>
            </w:r>
            <w:r w:rsidR="00B22206">
              <w:rPr>
                <w:webHidden/>
              </w:rPr>
              <w:t>10</w:t>
            </w:r>
            <w:r w:rsidR="00A47E8C">
              <w:rPr>
                <w:webHidden/>
              </w:rPr>
              <w:fldChar w:fldCharType="end"/>
            </w:r>
          </w:hyperlink>
        </w:p>
        <w:p w14:paraId="2B573A79" w14:textId="116A5F26" w:rsidR="00A47E8C" w:rsidRDefault="00000000">
          <w:pPr>
            <w:pStyle w:val="TOC3"/>
            <w:rPr>
              <w:rFonts w:asciiTheme="minorHAnsi" w:hAnsiTheme="minorHAnsi"/>
              <w:noProof/>
              <w:sz w:val="22"/>
              <w:szCs w:val="22"/>
              <w:lang w:eastAsia="en-GB"/>
            </w:rPr>
          </w:pPr>
          <w:hyperlink w:anchor="_Toc153265704" w:history="1">
            <w:r w:rsidR="00A47E8C" w:rsidRPr="004263BD">
              <w:rPr>
                <w:rStyle w:val="Hyperlink"/>
                <w:noProof/>
              </w:rPr>
              <w:t>Section 1</w:t>
            </w:r>
            <w:r w:rsidR="00A47E8C">
              <w:rPr>
                <w:noProof/>
                <w:webHidden/>
              </w:rPr>
              <w:tab/>
            </w:r>
            <w:r w:rsidR="00A47E8C">
              <w:rPr>
                <w:noProof/>
                <w:webHidden/>
              </w:rPr>
              <w:fldChar w:fldCharType="begin"/>
            </w:r>
            <w:r w:rsidR="00A47E8C">
              <w:rPr>
                <w:noProof/>
                <w:webHidden/>
              </w:rPr>
              <w:instrText xml:space="preserve"> PAGEREF _Toc153265704 \h </w:instrText>
            </w:r>
            <w:r w:rsidR="00A47E8C">
              <w:rPr>
                <w:noProof/>
                <w:webHidden/>
              </w:rPr>
            </w:r>
            <w:r w:rsidR="00A47E8C">
              <w:rPr>
                <w:noProof/>
                <w:webHidden/>
              </w:rPr>
              <w:fldChar w:fldCharType="separate"/>
            </w:r>
            <w:r w:rsidR="00B22206">
              <w:rPr>
                <w:noProof/>
                <w:webHidden/>
              </w:rPr>
              <w:t>10</w:t>
            </w:r>
            <w:r w:rsidR="00A47E8C">
              <w:rPr>
                <w:noProof/>
                <w:webHidden/>
              </w:rPr>
              <w:fldChar w:fldCharType="end"/>
            </w:r>
          </w:hyperlink>
        </w:p>
        <w:p w14:paraId="4C6AF2E5" w14:textId="4143A5A4" w:rsidR="00A47E8C" w:rsidRDefault="00000000">
          <w:pPr>
            <w:pStyle w:val="TOC3"/>
            <w:rPr>
              <w:rFonts w:asciiTheme="minorHAnsi" w:hAnsiTheme="minorHAnsi"/>
              <w:noProof/>
              <w:sz w:val="22"/>
              <w:szCs w:val="22"/>
              <w:lang w:eastAsia="en-GB"/>
            </w:rPr>
          </w:pPr>
          <w:hyperlink w:anchor="_Toc153265705" w:history="1">
            <w:r w:rsidR="00A47E8C" w:rsidRPr="004263BD">
              <w:rPr>
                <w:rStyle w:val="Hyperlink"/>
                <w:noProof/>
              </w:rPr>
              <w:t>Section 2</w:t>
            </w:r>
            <w:r w:rsidR="00A47E8C">
              <w:rPr>
                <w:noProof/>
                <w:webHidden/>
              </w:rPr>
              <w:tab/>
            </w:r>
            <w:r w:rsidR="00A47E8C">
              <w:rPr>
                <w:noProof/>
                <w:webHidden/>
              </w:rPr>
              <w:fldChar w:fldCharType="begin"/>
            </w:r>
            <w:r w:rsidR="00A47E8C">
              <w:rPr>
                <w:noProof/>
                <w:webHidden/>
              </w:rPr>
              <w:instrText xml:space="preserve"> PAGEREF _Toc153265705 \h </w:instrText>
            </w:r>
            <w:r w:rsidR="00A47E8C">
              <w:rPr>
                <w:noProof/>
                <w:webHidden/>
              </w:rPr>
            </w:r>
            <w:r w:rsidR="00A47E8C">
              <w:rPr>
                <w:noProof/>
                <w:webHidden/>
              </w:rPr>
              <w:fldChar w:fldCharType="separate"/>
            </w:r>
            <w:r w:rsidR="00B22206">
              <w:rPr>
                <w:noProof/>
                <w:webHidden/>
              </w:rPr>
              <w:t>11</w:t>
            </w:r>
            <w:r w:rsidR="00A47E8C">
              <w:rPr>
                <w:noProof/>
                <w:webHidden/>
              </w:rPr>
              <w:fldChar w:fldCharType="end"/>
            </w:r>
          </w:hyperlink>
        </w:p>
        <w:p w14:paraId="3DF52B36" w14:textId="4CE5A22B" w:rsidR="00A47E8C" w:rsidRDefault="00000000">
          <w:pPr>
            <w:pStyle w:val="TOC3"/>
            <w:tabs>
              <w:tab w:val="left" w:pos="1100"/>
            </w:tabs>
            <w:rPr>
              <w:rFonts w:asciiTheme="minorHAnsi" w:hAnsiTheme="minorHAnsi"/>
              <w:noProof/>
              <w:sz w:val="22"/>
              <w:szCs w:val="22"/>
              <w:lang w:eastAsia="en-GB"/>
            </w:rPr>
          </w:pPr>
          <w:hyperlink w:anchor="_Toc153265706" w:history="1">
            <w:r w:rsidR="00A47E8C" w:rsidRPr="004263BD">
              <w:rPr>
                <w:rStyle w:val="Hyperlink"/>
                <w:bCs/>
                <w:noProof/>
              </w:rPr>
              <w:t>3.</w:t>
            </w:r>
            <w:r w:rsidR="00A47E8C">
              <w:rPr>
                <w:rFonts w:asciiTheme="minorHAnsi" w:hAnsiTheme="minorHAnsi"/>
                <w:noProof/>
                <w:sz w:val="22"/>
                <w:szCs w:val="22"/>
                <w:lang w:eastAsia="en-GB"/>
              </w:rPr>
              <w:tab/>
            </w:r>
            <w:r w:rsidR="00A47E8C" w:rsidRPr="004263BD">
              <w:rPr>
                <w:rStyle w:val="Hyperlink"/>
                <w:noProof/>
              </w:rPr>
              <w:t>Capturing information about the protected groups / characteristics</w:t>
            </w:r>
            <w:r w:rsidR="00A47E8C">
              <w:rPr>
                <w:noProof/>
                <w:webHidden/>
              </w:rPr>
              <w:tab/>
            </w:r>
            <w:r w:rsidR="00A47E8C">
              <w:rPr>
                <w:noProof/>
                <w:webHidden/>
              </w:rPr>
              <w:fldChar w:fldCharType="begin"/>
            </w:r>
            <w:r w:rsidR="00A47E8C">
              <w:rPr>
                <w:noProof/>
                <w:webHidden/>
              </w:rPr>
              <w:instrText xml:space="preserve"> PAGEREF _Toc153265706 \h </w:instrText>
            </w:r>
            <w:r w:rsidR="00A47E8C">
              <w:rPr>
                <w:noProof/>
                <w:webHidden/>
              </w:rPr>
            </w:r>
            <w:r w:rsidR="00A47E8C">
              <w:rPr>
                <w:noProof/>
                <w:webHidden/>
              </w:rPr>
              <w:fldChar w:fldCharType="separate"/>
            </w:r>
            <w:r w:rsidR="00B22206">
              <w:rPr>
                <w:noProof/>
                <w:webHidden/>
              </w:rPr>
              <w:t>23</w:t>
            </w:r>
            <w:r w:rsidR="00A47E8C">
              <w:rPr>
                <w:noProof/>
                <w:webHidden/>
              </w:rPr>
              <w:fldChar w:fldCharType="end"/>
            </w:r>
          </w:hyperlink>
        </w:p>
        <w:p w14:paraId="01877F4D" w14:textId="14B036F9" w:rsidR="00A47E8C" w:rsidRDefault="00000000">
          <w:pPr>
            <w:pStyle w:val="TOC3"/>
            <w:tabs>
              <w:tab w:val="left" w:pos="1100"/>
            </w:tabs>
            <w:rPr>
              <w:rFonts w:asciiTheme="minorHAnsi" w:hAnsiTheme="minorHAnsi"/>
              <w:noProof/>
              <w:sz w:val="22"/>
              <w:szCs w:val="22"/>
              <w:lang w:eastAsia="en-GB"/>
            </w:rPr>
          </w:pPr>
          <w:hyperlink w:anchor="_Toc153265707" w:history="1">
            <w:r w:rsidR="00A47E8C" w:rsidRPr="004263BD">
              <w:rPr>
                <w:rStyle w:val="Hyperlink"/>
                <w:bCs/>
                <w:noProof/>
              </w:rPr>
              <w:t>4.</w:t>
            </w:r>
            <w:r w:rsidR="00A47E8C">
              <w:rPr>
                <w:rFonts w:asciiTheme="minorHAnsi" w:hAnsiTheme="minorHAnsi"/>
                <w:noProof/>
                <w:sz w:val="22"/>
                <w:szCs w:val="22"/>
                <w:lang w:eastAsia="en-GB"/>
              </w:rPr>
              <w:tab/>
            </w:r>
            <w:r w:rsidR="00A47E8C" w:rsidRPr="004263BD">
              <w:rPr>
                <w:rStyle w:val="Hyperlink"/>
                <w:noProof/>
              </w:rPr>
              <w:t>Agreed actions</w:t>
            </w:r>
            <w:r w:rsidR="00A47E8C">
              <w:rPr>
                <w:noProof/>
                <w:webHidden/>
              </w:rPr>
              <w:tab/>
            </w:r>
            <w:r w:rsidR="00A47E8C">
              <w:rPr>
                <w:noProof/>
                <w:webHidden/>
              </w:rPr>
              <w:fldChar w:fldCharType="begin"/>
            </w:r>
            <w:r w:rsidR="00A47E8C">
              <w:rPr>
                <w:noProof/>
                <w:webHidden/>
              </w:rPr>
              <w:instrText xml:space="preserve"> PAGEREF _Toc153265707 \h </w:instrText>
            </w:r>
            <w:r w:rsidR="00A47E8C">
              <w:rPr>
                <w:noProof/>
                <w:webHidden/>
              </w:rPr>
            </w:r>
            <w:r w:rsidR="00A47E8C">
              <w:rPr>
                <w:noProof/>
                <w:webHidden/>
              </w:rPr>
              <w:fldChar w:fldCharType="separate"/>
            </w:r>
            <w:r w:rsidR="00B22206">
              <w:rPr>
                <w:noProof/>
                <w:webHidden/>
              </w:rPr>
              <w:t>26</w:t>
            </w:r>
            <w:r w:rsidR="00A47E8C">
              <w:rPr>
                <w:noProof/>
                <w:webHidden/>
              </w:rPr>
              <w:fldChar w:fldCharType="end"/>
            </w:r>
          </w:hyperlink>
        </w:p>
        <w:p w14:paraId="462B67CB" w14:textId="0BE5FE64" w:rsidR="00A47E8C" w:rsidRDefault="00000000">
          <w:pPr>
            <w:pStyle w:val="TOC3"/>
            <w:rPr>
              <w:rFonts w:asciiTheme="minorHAnsi" w:hAnsiTheme="minorHAnsi"/>
              <w:noProof/>
              <w:sz w:val="22"/>
              <w:szCs w:val="22"/>
              <w:lang w:eastAsia="en-GB"/>
            </w:rPr>
          </w:pPr>
          <w:hyperlink w:anchor="_Toc153265708" w:history="1">
            <w:r w:rsidR="00A47E8C" w:rsidRPr="004263BD">
              <w:rPr>
                <w:rStyle w:val="Hyperlink"/>
                <w:noProof/>
              </w:rPr>
              <w:t>Sign-off by Policy owner</w:t>
            </w:r>
            <w:r w:rsidR="00A47E8C">
              <w:rPr>
                <w:noProof/>
                <w:webHidden/>
              </w:rPr>
              <w:tab/>
            </w:r>
            <w:r w:rsidR="00A47E8C">
              <w:rPr>
                <w:noProof/>
                <w:webHidden/>
              </w:rPr>
              <w:fldChar w:fldCharType="begin"/>
            </w:r>
            <w:r w:rsidR="00A47E8C">
              <w:rPr>
                <w:noProof/>
                <w:webHidden/>
              </w:rPr>
              <w:instrText xml:space="preserve"> PAGEREF _Toc153265708 \h </w:instrText>
            </w:r>
            <w:r w:rsidR="00A47E8C">
              <w:rPr>
                <w:noProof/>
                <w:webHidden/>
              </w:rPr>
            </w:r>
            <w:r w:rsidR="00A47E8C">
              <w:rPr>
                <w:noProof/>
                <w:webHidden/>
              </w:rPr>
              <w:fldChar w:fldCharType="separate"/>
            </w:r>
            <w:r w:rsidR="00B22206">
              <w:rPr>
                <w:noProof/>
                <w:webHidden/>
              </w:rPr>
              <w:t>30</w:t>
            </w:r>
            <w:r w:rsidR="00A47E8C">
              <w:rPr>
                <w:noProof/>
                <w:webHidden/>
              </w:rPr>
              <w:fldChar w:fldCharType="end"/>
            </w:r>
          </w:hyperlink>
        </w:p>
        <w:p w14:paraId="0A39A0C8" w14:textId="391D512D" w:rsidR="00A47E8C" w:rsidRDefault="00000000">
          <w:pPr>
            <w:pStyle w:val="TOC3"/>
            <w:rPr>
              <w:rFonts w:asciiTheme="minorHAnsi" w:hAnsiTheme="minorHAnsi"/>
              <w:noProof/>
              <w:sz w:val="22"/>
              <w:szCs w:val="22"/>
              <w:lang w:eastAsia="en-GB"/>
            </w:rPr>
          </w:pPr>
          <w:hyperlink w:anchor="_Toc153265709" w:history="1">
            <w:r w:rsidR="00A47E8C" w:rsidRPr="004263BD">
              <w:rPr>
                <w:rStyle w:val="Hyperlink"/>
                <w:noProof/>
              </w:rPr>
              <w:t>Procedural Note</w:t>
            </w:r>
            <w:r w:rsidR="00A47E8C">
              <w:rPr>
                <w:noProof/>
                <w:webHidden/>
              </w:rPr>
              <w:tab/>
            </w:r>
            <w:r w:rsidR="00A47E8C">
              <w:rPr>
                <w:noProof/>
                <w:webHidden/>
              </w:rPr>
              <w:fldChar w:fldCharType="begin"/>
            </w:r>
            <w:r w:rsidR="00A47E8C">
              <w:rPr>
                <w:noProof/>
                <w:webHidden/>
              </w:rPr>
              <w:instrText xml:space="preserve"> PAGEREF _Toc153265709 \h </w:instrText>
            </w:r>
            <w:r w:rsidR="00A47E8C">
              <w:rPr>
                <w:noProof/>
                <w:webHidden/>
              </w:rPr>
            </w:r>
            <w:r w:rsidR="00A47E8C">
              <w:rPr>
                <w:noProof/>
                <w:webHidden/>
              </w:rPr>
              <w:fldChar w:fldCharType="separate"/>
            </w:r>
            <w:r w:rsidR="00B22206">
              <w:rPr>
                <w:noProof/>
                <w:webHidden/>
              </w:rPr>
              <w:t>31</w:t>
            </w:r>
            <w:r w:rsidR="00A47E8C">
              <w:rPr>
                <w:noProof/>
                <w:webHidden/>
              </w:rPr>
              <w:fldChar w:fldCharType="end"/>
            </w:r>
          </w:hyperlink>
        </w:p>
        <w:p w14:paraId="5FD9C2EA" w14:textId="46574B51" w:rsidR="00A47E8C" w:rsidRDefault="00000000">
          <w:pPr>
            <w:pStyle w:val="TOC2"/>
            <w:rPr>
              <w:rFonts w:asciiTheme="minorHAnsi" w:hAnsiTheme="minorHAnsi"/>
              <w:sz w:val="22"/>
              <w:szCs w:val="22"/>
              <w:lang w:eastAsia="en-GB"/>
            </w:rPr>
          </w:pPr>
          <w:hyperlink w:anchor="_Toc153265710" w:history="1">
            <w:r w:rsidR="00A47E8C" w:rsidRPr="004263BD">
              <w:rPr>
                <w:rStyle w:val="Hyperlink"/>
              </w:rPr>
              <w:t>Annex A: Policies with an impact in Northern Ireland</w:t>
            </w:r>
            <w:r w:rsidR="00A47E8C">
              <w:rPr>
                <w:webHidden/>
              </w:rPr>
              <w:tab/>
            </w:r>
            <w:r w:rsidR="00A47E8C">
              <w:rPr>
                <w:webHidden/>
              </w:rPr>
              <w:fldChar w:fldCharType="begin"/>
            </w:r>
            <w:r w:rsidR="00A47E8C">
              <w:rPr>
                <w:webHidden/>
              </w:rPr>
              <w:instrText xml:space="preserve"> PAGEREF _Toc153265710 \h </w:instrText>
            </w:r>
            <w:r w:rsidR="00A47E8C">
              <w:rPr>
                <w:webHidden/>
              </w:rPr>
            </w:r>
            <w:r w:rsidR="00A47E8C">
              <w:rPr>
                <w:webHidden/>
              </w:rPr>
              <w:fldChar w:fldCharType="separate"/>
            </w:r>
            <w:r w:rsidR="00B22206">
              <w:rPr>
                <w:webHidden/>
              </w:rPr>
              <w:t>32</w:t>
            </w:r>
            <w:r w:rsidR="00A47E8C">
              <w:rPr>
                <w:webHidden/>
              </w:rPr>
              <w:fldChar w:fldCharType="end"/>
            </w:r>
          </w:hyperlink>
        </w:p>
        <w:p w14:paraId="401775EE" w14:textId="48D02353" w:rsidR="00A47E8C" w:rsidRDefault="00000000">
          <w:pPr>
            <w:pStyle w:val="TOC3"/>
            <w:rPr>
              <w:rFonts w:asciiTheme="minorHAnsi" w:hAnsiTheme="minorHAnsi"/>
              <w:noProof/>
              <w:sz w:val="22"/>
              <w:szCs w:val="22"/>
              <w:lang w:eastAsia="en-GB"/>
            </w:rPr>
          </w:pPr>
          <w:hyperlink w:anchor="_Toc153265711" w:history="1">
            <w:r w:rsidR="00A47E8C" w:rsidRPr="004263BD">
              <w:rPr>
                <w:rStyle w:val="Hyperlink"/>
                <w:noProof/>
              </w:rPr>
              <w:t>Record of Decision and Sign-off by Policy Owner</w:t>
            </w:r>
            <w:r w:rsidR="00A47E8C">
              <w:rPr>
                <w:noProof/>
                <w:webHidden/>
              </w:rPr>
              <w:tab/>
            </w:r>
            <w:r w:rsidR="00A47E8C">
              <w:rPr>
                <w:noProof/>
                <w:webHidden/>
              </w:rPr>
              <w:fldChar w:fldCharType="begin"/>
            </w:r>
            <w:r w:rsidR="00A47E8C">
              <w:rPr>
                <w:noProof/>
                <w:webHidden/>
              </w:rPr>
              <w:instrText xml:space="preserve"> PAGEREF _Toc153265711 \h </w:instrText>
            </w:r>
            <w:r w:rsidR="00A47E8C">
              <w:rPr>
                <w:noProof/>
                <w:webHidden/>
              </w:rPr>
            </w:r>
            <w:r w:rsidR="00A47E8C">
              <w:rPr>
                <w:noProof/>
                <w:webHidden/>
              </w:rPr>
              <w:fldChar w:fldCharType="separate"/>
            </w:r>
            <w:r w:rsidR="00B22206">
              <w:rPr>
                <w:noProof/>
                <w:webHidden/>
              </w:rPr>
              <w:t>34</w:t>
            </w:r>
            <w:r w:rsidR="00A47E8C">
              <w:rPr>
                <w:noProof/>
                <w:webHidden/>
              </w:rPr>
              <w:fldChar w:fldCharType="end"/>
            </w:r>
          </w:hyperlink>
        </w:p>
        <w:p w14:paraId="2FFFD1A1" w14:textId="5F140D04" w:rsidR="00F62C2F" w:rsidRDefault="00F62C2F">
          <w:r>
            <w:rPr>
              <w:b/>
              <w:bCs/>
              <w:noProof/>
            </w:rPr>
            <w:fldChar w:fldCharType="end"/>
          </w:r>
        </w:p>
      </w:sdtContent>
    </w:sdt>
    <w:p w14:paraId="3029192C" w14:textId="77777777" w:rsidR="00F62C2F" w:rsidRDefault="00F62C2F" w:rsidP="00CD4588">
      <w:pPr>
        <w:pStyle w:val="TOC1"/>
      </w:pPr>
    </w:p>
    <w:p w14:paraId="1E9A4DEB" w14:textId="77777777" w:rsidR="00F62C2F" w:rsidRDefault="00F62C2F" w:rsidP="00CD4588">
      <w:pPr>
        <w:pStyle w:val="TOC1"/>
      </w:pPr>
    </w:p>
    <w:p w14:paraId="7876A096" w14:textId="2F427A62" w:rsidR="00B17235" w:rsidRDefault="00B17235" w:rsidP="00B80D21">
      <w:pPr>
        <w:pStyle w:val="Heading1"/>
      </w:pPr>
      <w:bookmarkStart w:id="3" w:name="_Toc74754574"/>
      <w:bookmarkStart w:id="4" w:name="_Toc153265687"/>
      <w:r>
        <w:lastRenderedPageBreak/>
        <w:t>Equality Screening and Impact Assessment</w:t>
      </w:r>
      <w:bookmarkEnd w:id="3"/>
      <w:bookmarkEnd w:id="4"/>
    </w:p>
    <w:p w14:paraId="4C53A26C" w14:textId="51208032" w:rsidR="00854421" w:rsidRDefault="00255A40" w:rsidP="00B80D21">
      <w:pPr>
        <w:pStyle w:val="Heading2"/>
      </w:pPr>
      <w:bookmarkStart w:id="5" w:name="_Toc74754575"/>
      <w:bookmarkStart w:id="6" w:name="_Toc153265688"/>
      <w:r>
        <w:t>Introductory Guidance</w:t>
      </w:r>
      <w:bookmarkEnd w:id="5"/>
      <w:bookmarkEnd w:id="6"/>
      <w:r>
        <w:t xml:space="preserve"> </w:t>
      </w:r>
      <w:bookmarkEnd w:id="0"/>
    </w:p>
    <w:p w14:paraId="766745F7" w14:textId="77777777" w:rsidR="00255A40" w:rsidRDefault="00255A40" w:rsidP="00B80D21">
      <w:pPr>
        <w:pStyle w:val="Heading3"/>
      </w:pPr>
      <w:bookmarkStart w:id="7" w:name="_Toc71644268"/>
      <w:bookmarkStart w:id="8" w:name="_Toc74754576"/>
      <w:bookmarkStart w:id="9" w:name="_Toc153265689"/>
      <w:r w:rsidRPr="0020676B">
        <w:t>What is it?</w:t>
      </w:r>
      <w:bookmarkEnd w:id="7"/>
      <w:bookmarkEnd w:id="8"/>
      <w:bookmarkEnd w:id="9"/>
      <w:r w:rsidRPr="0020676B">
        <w:t xml:space="preserve"> </w:t>
      </w:r>
    </w:p>
    <w:p w14:paraId="2A5552A9" w14:textId="24E43E97" w:rsidR="000E67D5" w:rsidRDefault="00255A40" w:rsidP="00255A40">
      <w:pPr>
        <w:rPr>
          <w:rFonts w:cs="Arial"/>
        </w:rPr>
      </w:pPr>
      <w:r>
        <w:rPr>
          <w:rFonts w:cs="Arial"/>
        </w:rPr>
        <w:t xml:space="preserve">Equality screening and impact assessment </w:t>
      </w:r>
      <w:r w:rsidR="001C557D">
        <w:rPr>
          <w:rFonts w:cs="Arial"/>
        </w:rPr>
        <w:t xml:space="preserve">(ESIA) </w:t>
      </w:r>
      <w:r>
        <w:rPr>
          <w:rFonts w:cs="Arial"/>
        </w:rPr>
        <w:t>helps us consider the effect of our policies and practices</w:t>
      </w:r>
      <w:r>
        <w:rPr>
          <w:rStyle w:val="FootnoteReference"/>
          <w:rFonts w:cs="Arial"/>
        </w:rPr>
        <w:footnoteReference w:id="2"/>
      </w:r>
      <w:r>
        <w:rPr>
          <w:rFonts w:cs="Arial"/>
        </w:rPr>
        <w:t xml:space="preserve"> on different people</w:t>
      </w:r>
      <w:r w:rsidR="00543522">
        <w:rPr>
          <w:rFonts w:cs="Arial"/>
        </w:rPr>
        <w:t xml:space="preserve">.  </w:t>
      </w:r>
      <w:r>
        <w:rPr>
          <w:rFonts w:cs="Arial"/>
        </w:rPr>
        <w:t>It helps us minimise negative impact and potential discrimination and promote opportunities to advance equality, inclusion and good relations between different groups of people</w:t>
      </w:r>
      <w:r w:rsidR="00543522">
        <w:rPr>
          <w:rFonts w:cs="Arial"/>
        </w:rPr>
        <w:t xml:space="preserve">.  </w:t>
      </w:r>
      <w:r>
        <w:rPr>
          <w:rFonts w:cs="Arial"/>
        </w:rPr>
        <w:t xml:space="preserve"> </w:t>
      </w:r>
    </w:p>
    <w:p w14:paraId="0E2EA9CE" w14:textId="7F7CA030" w:rsidR="00D644E4" w:rsidRDefault="00C95F29" w:rsidP="00255A40">
      <w:pPr>
        <w:rPr>
          <w:rFonts w:cs="Arial"/>
        </w:rPr>
      </w:pPr>
      <w:r>
        <w:rPr>
          <w:rFonts w:cs="Arial"/>
        </w:rPr>
        <w:t>It is deliberately a time and resource intensive process because it encourages us to slow down and build in perspectives from a range of different people</w:t>
      </w:r>
      <w:r w:rsidR="00543522">
        <w:rPr>
          <w:rFonts w:cs="Arial"/>
        </w:rPr>
        <w:t xml:space="preserve">.  </w:t>
      </w:r>
    </w:p>
    <w:p w14:paraId="088EA87A" w14:textId="2BD4C3D1" w:rsidR="000E67D5" w:rsidRDefault="002C6107" w:rsidP="00255A40">
      <w:pPr>
        <w:rPr>
          <w:rFonts w:cs="Arial"/>
        </w:rPr>
      </w:pPr>
      <w:r>
        <w:rPr>
          <w:rFonts w:cs="Arial"/>
        </w:rPr>
        <w:t xml:space="preserve">There are </w:t>
      </w:r>
      <w:r w:rsidRPr="00713804">
        <w:rPr>
          <w:rFonts w:cs="Arial"/>
          <w:b/>
          <w:bCs/>
        </w:rPr>
        <w:t>two</w:t>
      </w:r>
      <w:r>
        <w:rPr>
          <w:rFonts w:cs="Arial"/>
        </w:rPr>
        <w:t xml:space="preserve"> main </w:t>
      </w:r>
      <w:r w:rsidR="00543522">
        <w:rPr>
          <w:rFonts w:cs="Arial"/>
        </w:rPr>
        <w:t xml:space="preserve">parts </w:t>
      </w:r>
      <w:r>
        <w:rPr>
          <w:rFonts w:cs="Arial"/>
        </w:rPr>
        <w:t>to equality screening and impact assessment</w:t>
      </w:r>
      <w:r w:rsidR="00543522">
        <w:rPr>
          <w:rFonts w:cs="Arial"/>
        </w:rPr>
        <w:t xml:space="preserve">.  </w:t>
      </w:r>
    </w:p>
    <w:p w14:paraId="00BDA2C8" w14:textId="02DE336A" w:rsidR="000E67D5" w:rsidRDefault="000E67D5" w:rsidP="000E67D5">
      <w:pPr>
        <w:pStyle w:val="Bullets"/>
      </w:pPr>
      <w:r w:rsidRPr="00713804">
        <w:rPr>
          <w:b/>
          <w:bCs/>
        </w:rPr>
        <w:t>Part 1 (Equality Screening):</w:t>
      </w:r>
      <w:r>
        <w:t xml:space="preserve">  The first part of the form presents </w:t>
      </w:r>
      <w:r w:rsidR="002C6107">
        <w:t>a set of equality screening questions</w:t>
      </w:r>
      <w:r w:rsidR="00543522">
        <w:t xml:space="preserve">.  </w:t>
      </w:r>
      <w:r w:rsidR="002C6107">
        <w:t>These questions help determine whether the policy is relevant to equality and whether it needs to go through an equality impact assessment</w:t>
      </w:r>
      <w:r w:rsidR="00543522">
        <w:t xml:space="preserve">.  </w:t>
      </w:r>
    </w:p>
    <w:p w14:paraId="6AAAF904" w14:textId="7734FD5C" w:rsidR="002C6107" w:rsidRDefault="000E67D5" w:rsidP="00713804">
      <w:pPr>
        <w:pStyle w:val="Bullets"/>
      </w:pPr>
      <w:r w:rsidRPr="00713804">
        <w:rPr>
          <w:b/>
          <w:bCs/>
        </w:rPr>
        <w:t>Part 2 (Equality Impact Assessment)</w:t>
      </w:r>
      <w:r>
        <w:t xml:space="preserve">:  </w:t>
      </w:r>
      <w:r w:rsidR="002C6107">
        <w:t xml:space="preserve">The second </w:t>
      </w:r>
      <w:r>
        <w:t>part of the form</w:t>
      </w:r>
      <w:r w:rsidR="002C6107">
        <w:t>, is the equality impact assessment</w:t>
      </w:r>
      <w:r w:rsidR="00543522">
        <w:t xml:space="preserve">.  </w:t>
      </w:r>
      <w:r w:rsidR="002C6107">
        <w:t>This is where a panel of people review the proposed policy, particularly thinking about its impact on different groups of people, trying to identify and counter any potential negative impact and promote any opportunities to enhance equality</w:t>
      </w:r>
      <w:r w:rsidR="00543522">
        <w:t xml:space="preserve">.  </w:t>
      </w:r>
      <w:r w:rsidR="002C6107">
        <w:t>The panel suggests actions for the policy owner to adopt</w:t>
      </w:r>
      <w:r w:rsidR="00543522">
        <w:t xml:space="preserve">.  </w:t>
      </w:r>
    </w:p>
    <w:p w14:paraId="3697F6A1" w14:textId="77777777" w:rsidR="00255A40" w:rsidRDefault="00255A40" w:rsidP="00B80D21">
      <w:pPr>
        <w:pStyle w:val="Heading3"/>
      </w:pPr>
      <w:bookmarkStart w:id="10" w:name="_Toc71644269"/>
      <w:bookmarkStart w:id="11" w:name="_Toc74754577"/>
      <w:bookmarkStart w:id="12" w:name="_Toc153265690"/>
      <w:r>
        <w:t>Why do we do it?</w:t>
      </w:r>
      <w:bookmarkEnd w:id="10"/>
      <w:bookmarkEnd w:id="11"/>
      <w:bookmarkEnd w:id="12"/>
      <w:r>
        <w:t xml:space="preserve"> </w:t>
      </w:r>
    </w:p>
    <w:p w14:paraId="72D14B90" w14:textId="72A0A6AF" w:rsidR="00255A40" w:rsidRDefault="00255A40" w:rsidP="00255A40">
      <w:pPr>
        <w:rPr>
          <w:rFonts w:cs="Arial"/>
        </w:rPr>
      </w:pPr>
      <w:r>
        <w:rPr>
          <w:rFonts w:cs="Arial"/>
        </w:rPr>
        <w:t>The process helps us improve our policies and build equality into our work</w:t>
      </w:r>
      <w:r w:rsidR="00543522">
        <w:rPr>
          <w:rFonts w:cs="Arial"/>
        </w:rPr>
        <w:t xml:space="preserve">.  </w:t>
      </w:r>
      <w:r>
        <w:rPr>
          <w:rFonts w:cs="Arial"/>
        </w:rPr>
        <w:t xml:space="preserve">Equality screening and impact assessment </w:t>
      </w:r>
      <w:r w:rsidR="000E67D5">
        <w:rPr>
          <w:rFonts w:cs="Arial"/>
        </w:rPr>
        <w:t xml:space="preserve">(ESIA) </w:t>
      </w:r>
      <w:r>
        <w:rPr>
          <w:rFonts w:cs="Arial"/>
        </w:rPr>
        <w:t>helps us consider the potential impact of what we do on different groups who are susceptible to unjustified discrimination, some of whom are legally protected against this, whether by UK or other law</w:t>
      </w:r>
      <w:r w:rsidR="00543522">
        <w:rPr>
          <w:rFonts w:cs="Arial"/>
        </w:rPr>
        <w:t xml:space="preserve">.  </w:t>
      </w:r>
      <w:r>
        <w:rPr>
          <w:rFonts w:cs="Arial"/>
        </w:rPr>
        <w:t>It helps us demonstrate that we have proactively considered equality when developing our policies.</w:t>
      </w:r>
    </w:p>
    <w:p w14:paraId="41AB2E4F" w14:textId="77777777" w:rsidR="002C6107" w:rsidRDefault="002C6107" w:rsidP="00B80D21">
      <w:pPr>
        <w:pStyle w:val="Heading3"/>
      </w:pPr>
      <w:bookmarkStart w:id="13" w:name="_Toc74754578"/>
      <w:bookmarkStart w:id="14" w:name="_Toc153265691"/>
      <w:r>
        <w:t>When should we do it?</w:t>
      </w:r>
      <w:bookmarkEnd w:id="13"/>
      <w:bookmarkEnd w:id="14"/>
      <w:r>
        <w:t xml:space="preserve"> </w:t>
      </w:r>
    </w:p>
    <w:p w14:paraId="7BF238DE" w14:textId="3CB423A3" w:rsidR="002C6107" w:rsidRDefault="002C6107" w:rsidP="002C6107">
      <w:pPr>
        <w:rPr>
          <w:rFonts w:cs="Arial"/>
        </w:rPr>
      </w:pPr>
      <w:r w:rsidRPr="0CE916EE">
        <w:rPr>
          <w:rFonts w:cs="Arial"/>
        </w:rPr>
        <w:t xml:space="preserve">Assessing the impact on equality should start early in the </w:t>
      </w:r>
      <w:r w:rsidR="000E67D5" w:rsidRPr="0CE916EE">
        <w:rPr>
          <w:rFonts w:cs="Arial"/>
        </w:rPr>
        <w:t xml:space="preserve">development of a new </w:t>
      </w:r>
      <w:r w:rsidRPr="0CE916EE">
        <w:rPr>
          <w:rFonts w:cs="Arial"/>
        </w:rPr>
        <w:t xml:space="preserve">policy </w:t>
      </w:r>
      <w:r w:rsidR="000E67D5" w:rsidRPr="0CE916EE">
        <w:rPr>
          <w:rFonts w:cs="Arial"/>
        </w:rPr>
        <w:t>or review of an existing policy.</w:t>
      </w:r>
      <w:r w:rsidR="00543522" w:rsidRPr="0CE916EE">
        <w:rPr>
          <w:rFonts w:cs="Arial"/>
        </w:rPr>
        <w:t xml:space="preserve">  </w:t>
      </w:r>
      <w:r w:rsidRPr="0CE916EE">
        <w:rPr>
          <w:rFonts w:cs="Arial"/>
        </w:rPr>
        <w:t xml:space="preserve">Assessing the impact on equality should be ongoing rather than a one-off </w:t>
      </w:r>
      <w:r w:rsidRPr="0CE916EE">
        <w:rPr>
          <w:rFonts w:cs="Arial"/>
        </w:rPr>
        <w:lastRenderedPageBreak/>
        <w:t>exercise because circumstances change over time, so equality considerations should be taken</w:t>
      </w:r>
      <w:r w:rsidR="002228FD" w:rsidRPr="0CE916EE">
        <w:rPr>
          <w:rFonts w:cs="Arial"/>
        </w:rPr>
        <w:t xml:space="preserve"> into </w:t>
      </w:r>
      <w:r w:rsidRPr="0CE916EE">
        <w:rPr>
          <w:rFonts w:cs="Arial"/>
        </w:rPr>
        <w:t>account both as the policy is developed and also as it is implemented</w:t>
      </w:r>
      <w:r w:rsidR="00543522" w:rsidRPr="0CE916EE">
        <w:rPr>
          <w:rFonts w:cs="Arial"/>
        </w:rPr>
        <w:t xml:space="preserve">.  </w:t>
      </w:r>
      <w:r w:rsidRPr="0CE916EE">
        <w:rPr>
          <w:rFonts w:cs="Arial"/>
        </w:rPr>
        <w:t>The guidance here is to help assess the impact on equality before the policy is implemented</w:t>
      </w:r>
      <w:r w:rsidR="00543522" w:rsidRPr="0CE916EE">
        <w:rPr>
          <w:rFonts w:cs="Arial"/>
        </w:rPr>
        <w:t xml:space="preserve">.  </w:t>
      </w:r>
    </w:p>
    <w:p w14:paraId="0E9C21F2" w14:textId="182774BF" w:rsidR="002C6107" w:rsidRDefault="002C6107" w:rsidP="002C6107">
      <w:pPr>
        <w:rPr>
          <w:rFonts w:cs="Arial"/>
        </w:rPr>
      </w:pPr>
      <w:r>
        <w:rPr>
          <w:rFonts w:cs="Arial"/>
        </w:rPr>
        <w:t>It takes some time to properly set up an equality impact assessment meeting if one is needed, so the equality screening questions should be considered as early as possible once the policy is drafted</w:t>
      </w:r>
      <w:r w:rsidR="00543522">
        <w:rPr>
          <w:rFonts w:cs="Arial"/>
        </w:rPr>
        <w:t xml:space="preserve">.  </w:t>
      </w:r>
      <w:r>
        <w:rPr>
          <w:rFonts w:cs="Arial"/>
        </w:rPr>
        <w:t>If an equality impact assessment is required it will take a little time to identify a chair, a note-taker, a diverse panel and to set up the meeting arrangements</w:t>
      </w:r>
      <w:r w:rsidR="00543522">
        <w:rPr>
          <w:rFonts w:cs="Arial"/>
        </w:rPr>
        <w:t xml:space="preserve">.  </w:t>
      </w:r>
    </w:p>
    <w:p w14:paraId="167CA6AB" w14:textId="41FB3600" w:rsidR="002C6107" w:rsidRDefault="002C6107" w:rsidP="002C6107">
      <w:pPr>
        <w:rPr>
          <w:rFonts w:cs="Arial"/>
        </w:rPr>
      </w:pPr>
      <w:r>
        <w:rPr>
          <w:rFonts w:cs="Arial"/>
        </w:rPr>
        <w:t>In addition</w:t>
      </w:r>
      <w:r w:rsidR="002C70CE">
        <w:rPr>
          <w:rFonts w:cs="Arial"/>
        </w:rPr>
        <w:t>,</w:t>
      </w:r>
      <w:r>
        <w:rPr>
          <w:rFonts w:cs="Arial"/>
        </w:rPr>
        <w:t xml:space="preserve"> once the meeting has taken place there are likely to be actions to be implemented before the policy is launched</w:t>
      </w:r>
      <w:r w:rsidR="00543522">
        <w:rPr>
          <w:rFonts w:cs="Arial"/>
        </w:rPr>
        <w:t xml:space="preserve">.  </w:t>
      </w:r>
      <w:r>
        <w:rPr>
          <w:rFonts w:cs="Arial"/>
        </w:rPr>
        <w:t>All this needs to be considered when determining the best time to address equality screening and impact assessment.</w:t>
      </w:r>
    </w:p>
    <w:p w14:paraId="4712B813" w14:textId="42BAE2C3" w:rsidR="002C6107" w:rsidRDefault="002C6107" w:rsidP="002C6107">
      <w:pPr>
        <w:rPr>
          <w:rFonts w:cs="Arial"/>
        </w:rPr>
      </w:pPr>
      <w:r w:rsidRPr="20806CD8">
        <w:rPr>
          <w:rFonts w:cs="Arial"/>
        </w:rPr>
        <w:t>When we are implementing a policy that has been developed elsewhere, for example by a government department, or by a partner organisation we also need to assess the impact on equality</w:t>
      </w:r>
      <w:r w:rsidR="00543522" w:rsidRPr="20806CD8">
        <w:rPr>
          <w:rFonts w:cs="Arial"/>
        </w:rPr>
        <w:t xml:space="preserve">.  </w:t>
      </w:r>
      <w:r w:rsidRPr="20806CD8">
        <w:rPr>
          <w:rFonts w:cs="Arial"/>
        </w:rPr>
        <w:t>Although responsibility for the policy itself rests with the organisation that developed it, we may have choices in how it is implemented that can help eliminate potential discrimination and promote equality, inclusion and good relations.</w:t>
      </w:r>
    </w:p>
    <w:p w14:paraId="10FE72F4" w14:textId="24745461" w:rsidR="5F8A3A44" w:rsidRDefault="5F8A3A44">
      <w:pPr>
        <w:rPr>
          <w:rFonts w:eastAsia="Arial" w:cs="Arial"/>
        </w:rPr>
      </w:pPr>
      <w:r w:rsidRPr="00A47E8C">
        <w:rPr>
          <w:rFonts w:eastAsia="Arial" w:cs="Arial"/>
        </w:rPr>
        <w:t xml:space="preserve">For existing policies, please note that an ESIA must be carried out every </w:t>
      </w:r>
      <w:r w:rsidR="00453821" w:rsidRPr="00A47E8C">
        <w:rPr>
          <w:rFonts w:eastAsia="Arial" w:cs="Arial"/>
        </w:rPr>
        <w:t>five</w:t>
      </w:r>
      <w:r w:rsidRPr="00A47E8C">
        <w:rPr>
          <w:rFonts w:eastAsia="Arial" w:cs="Arial"/>
        </w:rPr>
        <w:t xml:space="preserve"> years or when any substantial change/review is taking place, whichever is soonest. In this context ‘Substantial change/review’ means it would affect people in a different way than identified when the original ESIA was carried out.</w:t>
      </w:r>
    </w:p>
    <w:p w14:paraId="23519F43" w14:textId="77777777" w:rsidR="001C557D" w:rsidRDefault="00255A40" w:rsidP="00B80D21">
      <w:pPr>
        <w:pStyle w:val="Heading3"/>
      </w:pPr>
      <w:bookmarkStart w:id="15" w:name="_Toc71644271"/>
      <w:bookmarkStart w:id="16" w:name="_Toc74754579"/>
      <w:bookmarkStart w:id="17" w:name="_Toc153265692"/>
      <w:r>
        <w:t>How do we do it?</w:t>
      </w:r>
      <w:bookmarkEnd w:id="15"/>
      <w:bookmarkEnd w:id="16"/>
      <w:bookmarkEnd w:id="17"/>
      <w:r>
        <w:t xml:space="preserve"> </w:t>
      </w:r>
    </w:p>
    <w:p w14:paraId="1747909E" w14:textId="169A30E1" w:rsidR="002C6107" w:rsidRDefault="002C6107" w:rsidP="002C6107">
      <w:pPr>
        <w:rPr>
          <w:rFonts w:cs="Arial"/>
        </w:rPr>
      </w:pPr>
      <w:r>
        <w:rPr>
          <w:rFonts w:cs="Arial"/>
        </w:rPr>
        <w:t>Consider the purpose of the policy, the context in which it will operate, who it should benefit and what results are intended from it</w:t>
      </w:r>
      <w:r w:rsidR="00543522">
        <w:rPr>
          <w:rFonts w:cs="Arial"/>
        </w:rPr>
        <w:t xml:space="preserve">.  </w:t>
      </w:r>
      <w:r>
        <w:rPr>
          <w:rFonts w:cs="Arial"/>
        </w:rPr>
        <w:t>Reflect on its potential impact on people with different equality categories and think about which aspects of the policy, if any, are most relevant to equality</w:t>
      </w:r>
      <w:r w:rsidR="00543522">
        <w:rPr>
          <w:rFonts w:cs="Arial"/>
        </w:rPr>
        <w:t xml:space="preserve">.  </w:t>
      </w:r>
      <w:r>
        <w:rPr>
          <w:rFonts w:cs="Arial"/>
        </w:rPr>
        <w:t>Answer the equality screening questions to determine whether an equality impact assessment meeting is necessary.</w:t>
      </w:r>
    </w:p>
    <w:p w14:paraId="25F7EFCA" w14:textId="68FCE774" w:rsidR="002C6107" w:rsidRDefault="000E67D5" w:rsidP="002C6107">
      <w:pPr>
        <w:rPr>
          <w:rFonts w:cs="Arial"/>
        </w:rPr>
      </w:pPr>
      <w:r>
        <w:rPr>
          <w:rFonts w:cs="Arial"/>
        </w:rPr>
        <w:t>If an equality impact assessment panel meeting is necessary, i</w:t>
      </w:r>
      <w:r w:rsidR="002C6107">
        <w:rPr>
          <w:rFonts w:cs="Arial"/>
        </w:rPr>
        <w:t>dentify someone to chair the meeting, and someone to take the notes</w:t>
      </w:r>
      <w:r w:rsidR="00543522">
        <w:rPr>
          <w:rFonts w:cs="Arial"/>
        </w:rPr>
        <w:t xml:space="preserve">.  </w:t>
      </w:r>
      <w:r w:rsidR="002C6107">
        <w:rPr>
          <w:rFonts w:cs="Arial"/>
        </w:rPr>
        <w:t>The chair and note-taker play a crucial role and specific guidance has been developed to support them</w:t>
      </w:r>
      <w:r w:rsidR="00543522">
        <w:rPr>
          <w:rFonts w:cs="Arial"/>
        </w:rPr>
        <w:t>:</w:t>
      </w:r>
      <w:r w:rsidR="002C6107">
        <w:rPr>
          <w:rFonts w:cs="Arial"/>
        </w:rPr>
        <w:t xml:space="preserve"> </w:t>
      </w:r>
    </w:p>
    <w:p w14:paraId="22B981D2" w14:textId="7DFD73BB" w:rsidR="00AE44E0" w:rsidRPr="00AE44E0" w:rsidRDefault="00000000" w:rsidP="009D60A7">
      <w:pPr>
        <w:pStyle w:val="Bullets"/>
        <w:rPr>
          <w:rStyle w:val="eop"/>
          <w:rFonts w:cs="Arial"/>
        </w:rPr>
      </w:pPr>
      <w:hyperlink r:id="rId17" w:tgtFrame="_blank" w:history="1">
        <w:r w:rsidR="00AE44E0" w:rsidRPr="00CC44F2">
          <w:rPr>
            <w:rStyle w:val="normaltextrun"/>
            <w:rFonts w:cs="Arial"/>
            <w:color w:val="7030A0"/>
            <w:u w:val="single"/>
            <w:shd w:val="clear" w:color="auto" w:fill="FFFFFF"/>
          </w:rPr>
          <w:t>ESIA Guide for Chairs</w:t>
        </w:r>
      </w:hyperlink>
      <w:r w:rsidR="00AE44E0">
        <w:rPr>
          <w:rStyle w:val="normaltextrun"/>
          <w:rFonts w:cs="Arial"/>
          <w:color w:val="000000"/>
          <w:shd w:val="clear" w:color="auto" w:fill="FFFFFF"/>
        </w:rPr>
        <w:t>; </w:t>
      </w:r>
      <w:r w:rsidR="00AE44E0">
        <w:rPr>
          <w:rStyle w:val="eop"/>
          <w:rFonts w:cs="Arial"/>
          <w:color w:val="000000"/>
          <w:shd w:val="clear" w:color="auto" w:fill="FFFFFF"/>
        </w:rPr>
        <w:t> </w:t>
      </w:r>
    </w:p>
    <w:p w14:paraId="56468DDA" w14:textId="77777777" w:rsidR="00AE44E0" w:rsidRDefault="00000000" w:rsidP="00AE44E0">
      <w:pPr>
        <w:pStyle w:val="Bullets"/>
        <w:rPr>
          <w:rStyle w:val="eop"/>
          <w:rFonts w:cs="Arial"/>
          <w:color w:val="000000"/>
          <w:shd w:val="clear" w:color="auto" w:fill="FFFFFF"/>
        </w:rPr>
      </w:pPr>
      <w:hyperlink r:id="rId18" w:tgtFrame="_blank" w:history="1">
        <w:r w:rsidR="00AE44E0" w:rsidRPr="00CC44F2">
          <w:rPr>
            <w:rStyle w:val="normaltextrun"/>
            <w:rFonts w:cs="Arial"/>
            <w:color w:val="7030A0"/>
            <w:u w:val="single"/>
            <w:shd w:val="clear" w:color="auto" w:fill="FFFFFF"/>
          </w:rPr>
          <w:t>ESIA Guide for Note-takers</w:t>
        </w:r>
      </w:hyperlink>
      <w:r w:rsidR="00AE44E0">
        <w:rPr>
          <w:rStyle w:val="eop"/>
          <w:rFonts w:cs="Arial"/>
          <w:color w:val="000000"/>
          <w:shd w:val="clear" w:color="auto" w:fill="FFFFFF"/>
        </w:rPr>
        <w:t> </w:t>
      </w:r>
    </w:p>
    <w:p w14:paraId="14BFFC60" w14:textId="445043D1" w:rsidR="00E637FB" w:rsidRDefault="002C6107" w:rsidP="002C6107">
      <w:pPr>
        <w:rPr>
          <w:rFonts w:cs="Arial"/>
        </w:rPr>
      </w:pPr>
      <w:r>
        <w:rPr>
          <w:rFonts w:cs="Arial"/>
        </w:rPr>
        <w:t>A diverse panel should be approached, including a range of colleagues from different teams</w:t>
      </w:r>
      <w:r w:rsidR="000E67D5">
        <w:rPr>
          <w:rFonts w:cs="Arial"/>
        </w:rPr>
        <w:t xml:space="preserve"> </w:t>
      </w:r>
      <w:r>
        <w:rPr>
          <w:rFonts w:cs="Arial"/>
        </w:rPr>
        <w:t>/</w:t>
      </w:r>
      <w:r w:rsidR="000E67D5">
        <w:rPr>
          <w:rFonts w:cs="Arial"/>
        </w:rPr>
        <w:t xml:space="preserve"> </w:t>
      </w:r>
      <w:r>
        <w:rPr>
          <w:rFonts w:cs="Arial"/>
        </w:rPr>
        <w:t>departments</w:t>
      </w:r>
      <w:r w:rsidR="000E67D5">
        <w:rPr>
          <w:rFonts w:cs="Arial"/>
        </w:rPr>
        <w:t xml:space="preserve"> </w:t>
      </w:r>
      <w:r>
        <w:rPr>
          <w:rFonts w:cs="Arial"/>
        </w:rPr>
        <w:t>/</w:t>
      </w:r>
      <w:r w:rsidR="000E67D5">
        <w:rPr>
          <w:rFonts w:cs="Arial"/>
        </w:rPr>
        <w:t xml:space="preserve"> </w:t>
      </w:r>
      <w:r>
        <w:rPr>
          <w:rFonts w:cs="Arial"/>
        </w:rPr>
        <w:t>countries</w:t>
      </w:r>
      <w:r w:rsidR="000E67D5">
        <w:rPr>
          <w:rFonts w:cs="Arial"/>
        </w:rPr>
        <w:t xml:space="preserve"> </w:t>
      </w:r>
      <w:r>
        <w:rPr>
          <w:rFonts w:cs="Arial"/>
        </w:rPr>
        <w:t>/</w:t>
      </w:r>
      <w:r w:rsidR="000E67D5">
        <w:rPr>
          <w:rFonts w:cs="Arial"/>
        </w:rPr>
        <w:t xml:space="preserve"> </w:t>
      </w:r>
      <w:r>
        <w:rPr>
          <w:rFonts w:cs="Arial"/>
        </w:rPr>
        <w:t>regions as appropriate, some of whom should be directly involved in or impacted by the policy</w:t>
      </w:r>
      <w:r w:rsidR="00543522">
        <w:rPr>
          <w:rFonts w:cs="Arial"/>
        </w:rPr>
        <w:t xml:space="preserve">.  </w:t>
      </w:r>
    </w:p>
    <w:p w14:paraId="2F83B419" w14:textId="5362E6B8" w:rsidR="002C6107" w:rsidRDefault="002C6107" w:rsidP="002C6107">
      <w:pPr>
        <w:rPr>
          <w:rFonts w:cs="Arial"/>
        </w:rPr>
      </w:pPr>
      <w:r>
        <w:rPr>
          <w:rFonts w:cs="Arial"/>
        </w:rPr>
        <w:t xml:space="preserve">Panel members should be sent the part-completed ESIA form </w:t>
      </w:r>
      <w:r w:rsidR="000E67D5">
        <w:rPr>
          <w:rFonts w:cs="Arial"/>
        </w:rPr>
        <w:t>(i.e</w:t>
      </w:r>
      <w:r w:rsidR="00543522">
        <w:rPr>
          <w:rFonts w:cs="Arial"/>
        </w:rPr>
        <w:t xml:space="preserve">.  </w:t>
      </w:r>
      <w:r w:rsidR="000E67D5">
        <w:rPr>
          <w:rFonts w:cs="Arial"/>
        </w:rPr>
        <w:t>Part 1</w:t>
      </w:r>
      <w:r w:rsidR="00B17235">
        <w:rPr>
          <w:rFonts w:cs="Arial"/>
        </w:rPr>
        <w:t xml:space="preserve"> and Section 1 of Part 2</w:t>
      </w:r>
      <w:r w:rsidR="000E67D5">
        <w:rPr>
          <w:rFonts w:cs="Arial"/>
        </w:rPr>
        <w:t xml:space="preserve">) </w:t>
      </w:r>
      <w:r>
        <w:rPr>
          <w:rFonts w:cs="Arial"/>
        </w:rPr>
        <w:t>and the policy documents, giving them at least a full week to read them and prepare for the meeting.</w:t>
      </w:r>
    </w:p>
    <w:p w14:paraId="143A02C7" w14:textId="36390417" w:rsidR="00453821" w:rsidRDefault="00453821" w:rsidP="002C6107">
      <w:pPr>
        <w:rPr>
          <w:rFonts w:cs="Arial"/>
        </w:rPr>
      </w:pPr>
    </w:p>
    <w:p w14:paraId="5CBF8BEB" w14:textId="7602961A" w:rsidR="006F05AA" w:rsidRDefault="006F05AA" w:rsidP="0CE916EE">
      <w:pPr>
        <w:rPr>
          <w:rFonts w:eastAsia="Arial" w:cs="Arial"/>
          <w:color w:val="000000" w:themeColor="text1"/>
        </w:rPr>
      </w:pPr>
      <w:r w:rsidRPr="00C54252">
        <w:rPr>
          <w:rStyle w:val="normaltextrun"/>
          <w:rFonts w:cs="Arial"/>
          <w:color w:val="000000"/>
          <w:shd w:val="clear" w:color="auto" w:fill="FFFFFF"/>
        </w:rPr>
        <w:lastRenderedPageBreak/>
        <w:t>The panel will review the proposed policy, particularly thinking about its impact on people in different equality areas as listed in Part 2, Section 2 (point 3), trying to identify and counter any potential negative impact and promote any opportunities to enhance equality. The panel will suggest actions for the policy owner to implement.</w:t>
      </w:r>
      <w:r>
        <w:rPr>
          <w:rStyle w:val="normaltextrun"/>
          <w:rFonts w:cs="Arial"/>
          <w:color w:val="000000"/>
          <w:shd w:val="clear" w:color="auto" w:fill="FFFFFF"/>
        </w:rPr>
        <w:t> </w:t>
      </w:r>
    </w:p>
    <w:p w14:paraId="07A19DA9" w14:textId="438191B4" w:rsidR="78B9F739" w:rsidRDefault="78B9F739" w:rsidP="0CE916EE">
      <w:pPr>
        <w:rPr>
          <w:rFonts w:eastAsia="Arial" w:cs="Arial"/>
          <w:color w:val="000000" w:themeColor="text1"/>
        </w:rPr>
      </w:pPr>
      <w:r w:rsidRPr="0CE916EE">
        <w:rPr>
          <w:rFonts w:eastAsia="Arial" w:cs="Arial"/>
          <w:color w:val="000000" w:themeColor="text1"/>
        </w:rPr>
        <w:t xml:space="preserve">The impact assessment panel meeting must be held, and Part 2 of this tool used, when you still have time to make changes, otherwise it does not have real value.  As such the panel meeting </w:t>
      </w:r>
      <w:r w:rsidR="693694D4" w:rsidRPr="0CE916EE">
        <w:rPr>
          <w:rFonts w:eastAsia="Arial" w:cs="Arial"/>
          <w:color w:val="000000" w:themeColor="text1"/>
        </w:rPr>
        <w:t xml:space="preserve">should be </w:t>
      </w:r>
      <w:r w:rsidRPr="0CE916EE">
        <w:rPr>
          <w:rFonts w:eastAsia="Arial" w:cs="Arial"/>
          <w:color w:val="000000" w:themeColor="text1"/>
        </w:rPr>
        <w:t xml:space="preserve">held </w:t>
      </w:r>
      <w:r w:rsidRPr="0CE916EE">
        <w:rPr>
          <w:rFonts w:eastAsia="Arial" w:cs="Arial"/>
          <w:b/>
          <w:bCs/>
          <w:color w:val="000000" w:themeColor="text1"/>
        </w:rPr>
        <w:t>at least one month</w:t>
      </w:r>
      <w:r w:rsidRPr="0CE916EE">
        <w:rPr>
          <w:rFonts w:eastAsia="Arial" w:cs="Arial"/>
          <w:color w:val="000000" w:themeColor="text1"/>
        </w:rPr>
        <w:t xml:space="preserve"> in advance </w:t>
      </w:r>
      <w:r w:rsidR="611AFCB9" w:rsidRPr="0CE916EE">
        <w:rPr>
          <w:rFonts w:eastAsia="Arial" w:cs="Arial"/>
          <w:color w:val="000000" w:themeColor="text1"/>
        </w:rPr>
        <w:t xml:space="preserve">of the planned </w:t>
      </w:r>
      <w:r w:rsidRPr="0CE916EE">
        <w:rPr>
          <w:rFonts w:eastAsia="Arial" w:cs="Arial"/>
          <w:color w:val="000000" w:themeColor="text1"/>
        </w:rPr>
        <w:t>implementation date</w:t>
      </w:r>
      <w:r w:rsidR="74C89E12" w:rsidRPr="0CE916EE">
        <w:rPr>
          <w:rFonts w:eastAsia="Arial" w:cs="Arial"/>
          <w:color w:val="000000" w:themeColor="text1"/>
        </w:rPr>
        <w:t xml:space="preserve"> for the policy</w:t>
      </w:r>
      <w:r w:rsidRPr="0CE916EE">
        <w:rPr>
          <w:rFonts w:eastAsia="Arial" w:cs="Arial"/>
          <w:color w:val="000000" w:themeColor="text1"/>
        </w:rPr>
        <w:t>.</w:t>
      </w:r>
    </w:p>
    <w:p w14:paraId="2DB71E58" w14:textId="1C5703EA" w:rsidR="00713804" w:rsidRPr="00713804" w:rsidRDefault="009D60A7" w:rsidP="009D60A7">
      <w:pPr>
        <w:rPr>
          <w:rFonts w:cs="Arial"/>
          <w:color w:val="FF00C8" w:themeColor="accent1"/>
          <w:u w:val="single"/>
        </w:rPr>
      </w:pPr>
      <w:bookmarkStart w:id="18" w:name="_Toc71644272"/>
      <w:r>
        <w:rPr>
          <w:rFonts w:cs="Arial"/>
        </w:rPr>
        <w:t>After the meeting</w:t>
      </w:r>
      <w:r w:rsidR="006A065C">
        <w:rPr>
          <w:rFonts w:cs="Arial"/>
        </w:rPr>
        <w:t>,</w:t>
      </w:r>
      <w:r>
        <w:rPr>
          <w:rFonts w:cs="Arial"/>
        </w:rPr>
        <w:t xml:space="preserve"> the action points identified by the panel are reviewed by the policy owner and implemented as appropriate</w:t>
      </w:r>
      <w:r w:rsidR="00543522">
        <w:rPr>
          <w:rFonts w:cs="Arial"/>
        </w:rPr>
        <w:t xml:space="preserve">.  </w:t>
      </w:r>
      <w:r>
        <w:rPr>
          <w:rFonts w:cs="Arial"/>
        </w:rPr>
        <w:t>The policy owner confirms implementation of the action points</w:t>
      </w:r>
      <w:r w:rsidR="005F5136">
        <w:rPr>
          <w:rFonts w:cs="Arial"/>
        </w:rPr>
        <w:t xml:space="preserve"> or provides a planned date for implementation</w:t>
      </w:r>
      <w:r>
        <w:rPr>
          <w:rFonts w:cs="Arial"/>
        </w:rPr>
        <w:t xml:space="preserve"> (and outlines a justification for any action points that w</w:t>
      </w:r>
      <w:r w:rsidR="009B517E">
        <w:rPr>
          <w:rFonts w:cs="Arial"/>
        </w:rPr>
        <w:t xml:space="preserve">ill not </w:t>
      </w:r>
      <w:r>
        <w:rPr>
          <w:rFonts w:cs="Arial"/>
        </w:rPr>
        <w:t>be taken forward) and then signs off and sends the completed form to</w:t>
      </w:r>
      <w:r w:rsidR="000E67D5">
        <w:rPr>
          <w:rFonts w:cs="Arial"/>
        </w:rPr>
        <w:t xml:space="preserve"> the</w:t>
      </w:r>
      <w:r>
        <w:rPr>
          <w:rFonts w:cs="Arial"/>
        </w:rPr>
        <w:t xml:space="preserve"> </w:t>
      </w:r>
      <w:hyperlink r:id="rId19" w:history="1">
        <w:r w:rsidRPr="00CC44F2">
          <w:rPr>
            <w:rStyle w:val="Hyperlink"/>
            <w:rFonts w:cs="Arial"/>
            <w:color w:val="0070C0"/>
          </w:rPr>
          <w:t>ESIA@britishcouncil.org</w:t>
        </w:r>
      </w:hyperlink>
      <w:r w:rsidR="000E67D5" w:rsidRPr="00713804">
        <w:rPr>
          <w:rStyle w:val="Hyperlink"/>
          <w:rFonts w:cs="Arial"/>
          <w:color w:val="auto"/>
          <w:u w:val="none"/>
        </w:rPr>
        <w:t xml:space="preserve"> inbox for audit by the Diversity Unit</w:t>
      </w:r>
      <w:r w:rsidR="00752A0E" w:rsidRPr="00713804">
        <w:rPr>
          <w:rStyle w:val="Hyperlink"/>
          <w:rFonts w:cs="Arial"/>
          <w:color w:val="auto"/>
          <w:u w:val="none"/>
        </w:rPr>
        <w:t>.</w:t>
      </w:r>
    </w:p>
    <w:p w14:paraId="4DFB74C5" w14:textId="77777777" w:rsidR="00255A40" w:rsidRPr="003441DB" w:rsidRDefault="00255A40" w:rsidP="00B80D21">
      <w:pPr>
        <w:pStyle w:val="Heading3"/>
      </w:pPr>
      <w:bookmarkStart w:id="19" w:name="_Toc74754580"/>
      <w:bookmarkStart w:id="20" w:name="_Toc153265693"/>
      <w:r w:rsidRPr="003441DB">
        <w:t>Northern Ireland</w:t>
      </w:r>
      <w:bookmarkEnd w:id="18"/>
      <w:bookmarkEnd w:id="19"/>
      <w:bookmarkEnd w:id="20"/>
    </w:p>
    <w:p w14:paraId="42BB9550" w14:textId="03AC5769" w:rsidR="00255A40" w:rsidRDefault="00255A40" w:rsidP="364DD5E7">
      <w:pPr>
        <w:rPr>
          <w:rFonts w:cs="Arial"/>
          <w:b/>
          <w:bCs/>
        </w:rPr>
      </w:pPr>
      <w:r w:rsidRPr="5E2CBCC9">
        <w:rPr>
          <w:rFonts w:cs="Arial"/>
        </w:rPr>
        <w:t xml:space="preserve">There is </w:t>
      </w:r>
      <w:r w:rsidR="00B50424" w:rsidRPr="5E2CBCC9">
        <w:rPr>
          <w:rFonts w:cs="Arial"/>
        </w:rPr>
        <w:t xml:space="preserve">specific </w:t>
      </w:r>
      <w:r w:rsidRPr="5E2CBCC9">
        <w:rPr>
          <w:rFonts w:cs="Arial"/>
        </w:rPr>
        <w:t xml:space="preserve">legislation in Northern Ireland which requires a more detailed process of equality screening and impact assessment for policies </w:t>
      </w:r>
      <w:r w:rsidR="003E7A58" w:rsidRPr="0EFE7EE9">
        <w:rPr>
          <w:rFonts w:cs="Arial"/>
        </w:rPr>
        <w:t xml:space="preserve">that </w:t>
      </w:r>
      <w:r w:rsidR="003E7A58" w:rsidRPr="00C54252">
        <w:t>are likely to have an impact on equality of opportunity and/or good relations</w:t>
      </w:r>
      <w:r w:rsidR="003E7A58" w:rsidRPr="00C54252">
        <w:rPr>
          <w:rFonts w:cs="Arial"/>
        </w:rPr>
        <w:t>.</w:t>
      </w:r>
      <w:r w:rsidR="00BB2C7E">
        <w:rPr>
          <w:rFonts w:cs="Arial"/>
        </w:rPr>
        <w:t xml:space="preserve"> </w:t>
      </w:r>
      <w:r w:rsidRPr="5E2CBCC9">
        <w:rPr>
          <w:rFonts w:cs="Arial"/>
        </w:rPr>
        <w:t>This includes external consultation with relevant contacts and organisations</w:t>
      </w:r>
      <w:r w:rsidR="33163525" w:rsidRPr="5E2CBCC9">
        <w:rPr>
          <w:rFonts w:cs="Arial"/>
        </w:rPr>
        <w:t xml:space="preserve">, </w:t>
      </w:r>
      <w:r w:rsidR="00453821" w:rsidRPr="00A47E8C">
        <w:rPr>
          <w:rFonts w:asciiTheme="minorHAnsi" w:hAnsiTheme="minorHAnsi"/>
        </w:rPr>
        <w:t>which is done through publication on an external website available to the public.</w:t>
      </w:r>
      <w:r w:rsidR="33163525" w:rsidRPr="00A47E8C">
        <w:rPr>
          <w:rFonts w:asciiTheme="minorHAnsi" w:hAnsiTheme="minorHAnsi"/>
        </w:rPr>
        <w:t xml:space="preserve"> </w:t>
      </w:r>
      <w:r w:rsidRPr="00A47E8C">
        <w:rPr>
          <w:rFonts w:cs="Arial"/>
        </w:rPr>
        <w:t>Given this, there is a</w:t>
      </w:r>
      <w:r w:rsidRPr="5E2CBCC9">
        <w:rPr>
          <w:rFonts w:cs="Arial"/>
        </w:rPr>
        <w:t xml:space="preserve"> need to confirm whether the proposed policy affects anyone in Northern Ireland</w:t>
      </w:r>
      <w:r w:rsidR="00543522" w:rsidRPr="5E2CBCC9">
        <w:rPr>
          <w:rFonts w:cs="Arial"/>
        </w:rPr>
        <w:t>.</w:t>
      </w:r>
      <w:r w:rsidR="00BB2C7E">
        <w:rPr>
          <w:rFonts w:cs="Arial"/>
        </w:rPr>
        <w:t xml:space="preserve"> </w:t>
      </w:r>
      <w:r w:rsidRPr="5E2CBCC9">
        <w:rPr>
          <w:rFonts w:cs="Arial"/>
          <w:b/>
          <w:bCs/>
        </w:rPr>
        <w:t>If it does, all parts of the form need to be completed and the guidance at Annex A must be read and followed.</w:t>
      </w:r>
    </w:p>
    <w:p w14:paraId="315BFF8C" w14:textId="1F696029" w:rsidR="00255A40" w:rsidRPr="009E2C27" w:rsidRDefault="00255A40" w:rsidP="00B80D21">
      <w:pPr>
        <w:pStyle w:val="Heading3"/>
      </w:pPr>
      <w:bookmarkStart w:id="21" w:name="_Toc71644273"/>
      <w:bookmarkStart w:id="22" w:name="_Toc74754581"/>
      <w:bookmarkStart w:id="23" w:name="_Toc153265694"/>
      <w:r w:rsidRPr="009E2C27">
        <w:t>Wales</w:t>
      </w:r>
      <w:bookmarkEnd w:id="21"/>
      <w:bookmarkEnd w:id="22"/>
      <w:bookmarkEnd w:id="23"/>
    </w:p>
    <w:p w14:paraId="31675D66" w14:textId="2441CA17" w:rsidR="00255A40" w:rsidRDefault="00255A40" w:rsidP="364DD5E7">
      <w:pPr>
        <w:rPr>
          <w:rFonts w:cs="Arial"/>
        </w:rPr>
      </w:pPr>
      <w:r w:rsidRPr="364DD5E7">
        <w:rPr>
          <w:rFonts w:cs="Arial"/>
        </w:rPr>
        <w:t>As a public body operating in Wales there is a legal requirement for us to produce any information intended for the general public in Wales in the Welsh language</w:t>
      </w:r>
      <w:r w:rsidR="00543522" w:rsidRPr="364DD5E7">
        <w:rPr>
          <w:rFonts w:cs="Arial"/>
        </w:rPr>
        <w:t xml:space="preserve">.  </w:t>
      </w:r>
      <w:r w:rsidRPr="364DD5E7">
        <w:rPr>
          <w:rFonts w:cs="Arial"/>
        </w:rPr>
        <w:t>Therefore</w:t>
      </w:r>
      <w:r w:rsidR="7E365D19" w:rsidRPr="364DD5E7">
        <w:rPr>
          <w:rFonts w:cs="Arial"/>
        </w:rPr>
        <w:t>,</w:t>
      </w:r>
      <w:r w:rsidRPr="364DD5E7">
        <w:rPr>
          <w:rFonts w:cs="Arial"/>
        </w:rPr>
        <w:t xml:space="preserve"> there is a section in the form seeking confirmation of whether the Welsh public will be affected by the proposed policy.</w:t>
      </w:r>
    </w:p>
    <w:p w14:paraId="0DF2CDFB" w14:textId="53517271" w:rsidR="00DD6812" w:rsidRPr="009E2C27" w:rsidRDefault="00DD6812" w:rsidP="00B80D21">
      <w:pPr>
        <w:pStyle w:val="Heading3"/>
      </w:pPr>
      <w:bookmarkStart w:id="24" w:name="_Toc74754582"/>
      <w:bookmarkStart w:id="25" w:name="_Toc153265695"/>
      <w:bookmarkStart w:id="26" w:name="_Hlk74754415"/>
      <w:r>
        <w:t>Procedural notes</w:t>
      </w:r>
      <w:bookmarkEnd w:id="24"/>
      <w:bookmarkEnd w:id="25"/>
    </w:p>
    <w:p w14:paraId="18DC8E8A" w14:textId="1A069724" w:rsidR="00A01D2D" w:rsidRPr="00FB6761" w:rsidRDefault="00EE587C" w:rsidP="00255A40">
      <w:pPr>
        <w:rPr>
          <w:rFonts w:cs="Arial"/>
          <w:b/>
          <w:color w:val="0070C0"/>
        </w:rPr>
      </w:pPr>
      <w:r>
        <w:rPr>
          <w:rFonts w:cs="Arial"/>
          <w:b/>
        </w:rPr>
        <w:t>Please note, t</w:t>
      </w:r>
      <w:r w:rsidR="00255A40" w:rsidRPr="00EE587C">
        <w:rPr>
          <w:rFonts w:cs="Arial"/>
          <w:b/>
        </w:rPr>
        <w:t xml:space="preserve">he document will be </w:t>
      </w:r>
      <w:r w:rsidRPr="00EE587C">
        <w:rPr>
          <w:rFonts w:cs="Arial"/>
          <w:b/>
        </w:rPr>
        <w:t xml:space="preserve">considered </w:t>
      </w:r>
      <w:r w:rsidR="00255A40" w:rsidRPr="00EE587C">
        <w:rPr>
          <w:rFonts w:cs="Arial"/>
          <w:b/>
        </w:rPr>
        <w:t xml:space="preserve">invalid </w:t>
      </w:r>
      <w:r w:rsidRPr="00EE587C">
        <w:rPr>
          <w:rFonts w:cs="Arial"/>
          <w:b/>
        </w:rPr>
        <w:t xml:space="preserve">for audit </w:t>
      </w:r>
      <w:r w:rsidR="00255A40" w:rsidRPr="00EE587C">
        <w:rPr>
          <w:rFonts w:cs="Arial"/>
          <w:b/>
        </w:rPr>
        <w:t>if not correctly completed</w:t>
      </w:r>
      <w:r w:rsidR="00543522">
        <w:rPr>
          <w:rFonts w:cs="Arial"/>
          <w:b/>
        </w:rPr>
        <w:t>.</w:t>
      </w:r>
      <w:r w:rsidR="00A01D2D">
        <w:rPr>
          <w:rFonts w:cs="Arial"/>
          <w:b/>
        </w:rPr>
        <w:t xml:space="preserve"> More information about the audit process can be found in </w:t>
      </w:r>
      <w:r w:rsidR="00A01D2D" w:rsidRPr="00FB6761">
        <w:rPr>
          <w:rFonts w:cs="Arial"/>
          <w:b/>
        </w:rPr>
        <w:t xml:space="preserve">the </w:t>
      </w:r>
      <w:hyperlink r:id="rId20" w:history="1">
        <w:r w:rsidR="00A01D2D" w:rsidRPr="00FB6761">
          <w:rPr>
            <w:rStyle w:val="Hyperlink"/>
            <w:rFonts w:cs="Arial"/>
            <w:b/>
            <w:color w:val="0070C0"/>
          </w:rPr>
          <w:t>Guide to the audit of EDI planning tools</w:t>
        </w:r>
      </w:hyperlink>
      <w:r w:rsidR="00A01D2D" w:rsidRPr="00FB6761">
        <w:rPr>
          <w:rFonts w:cs="Arial"/>
          <w:b/>
          <w:color w:val="0070C0"/>
        </w:rPr>
        <w:t xml:space="preserve">. </w:t>
      </w:r>
    </w:p>
    <w:p w14:paraId="2F7F423F" w14:textId="67073DF1" w:rsidR="00DD6812" w:rsidRDefault="00681B95" w:rsidP="00681B95">
      <w:pPr>
        <w:pStyle w:val="Bullets"/>
        <w:ind w:left="567" w:hanging="567"/>
      </w:pPr>
      <w:r>
        <w:t xml:space="preserve">Complete Part 1 (Equality Screening) ensuring the Record of Decision is signed and dated by </w:t>
      </w:r>
      <w:r w:rsidR="00DD6812" w:rsidRPr="00EE587C">
        <w:t xml:space="preserve">the policy owner (a digital signature </w:t>
      </w:r>
      <w:r w:rsidR="00DD6812">
        <w:t xml:space="preserve">including typed name </w:t>
      </w:r>
      <w:r w:rsidR="00DD6812" w:rsidRPr="00EE587C">
        <w:t>is acceptable)</w:t>
      </w:r>
    </w:p>
    <w:p w14:paraId="619915DB" w14:textId="408C1E8E" w:rsidR="00681B95" w:rsidRDefault="00681B95" w:rsidP="00681B95">
      <w:pPr>
        <w:pStyle w:val="Bullets"/>
        <w:ind w:left="567" w:hanging="567"/>
      </w:pPr>
      <w:r>
        <w:t>If Part 2 (Equality Impact Assessment) is required progress to Part 2</w:t>
      </w:r>
    </w:p>
    <w:p w14:paraId="09951256" w14:textId="30CA0F92" w:rsidR="00DD6812" w:rsidRPr="00114AE0" w:rsidRDefault="00681B95" w:rsidP="00681B95">
      <w:pPr>
        <w:pStyle w:val="Bullets"/>
        <w:ind w:left="567" w:hanging="567"/>
        <w:rPr>
          <w:rFonts w:cs="Arial"/>
          <w:b/>
        </w:rPr>
      </w:pPr>
      <w:r>
        <w:t xml:space="preserve">If Part 2 (Equality Impact Assessment) is </w:t>
      </w:r>
      <w:r>
        <w:rPr>
          <w:b/>
          <w:bCs/>
        </w:rPr>
        <w:t xml:space="preserve">not </w:t>
      </w:r>
      <w:r>
        <w:t xml:space="preserve">required, </w:t>
      </w:r>
      <w:r w:rsidR="009B517E">
        <w:t>send</w:t>
      </w:r>
      <w:r>
        <w:t xml:space="preserve"> the Part 1 (Equality Screening) form to </w:t>
      </w:r>
      <w:hyperlink r:id="rId21" w:history="1">
        <w:r w:rsidR="00DD6812" w:rsidRPr="00E457A5">
          <w:rPr>
            <w:rStyle w:val="Hyperlink"/>
            <w:rFonts w:cs="Arial"/>
            <w:b/>
            <w:bCs/>
            <w:color w:val="0070C0"/>
          </w:rPr>
          <w:t>ESIA@britishcouncil.org</w:t>
        </w:r>
      </w:hyperlink>
      <w:r w:rsidR="00DD6812" w:rsidRPr="00E457A5">
        <w:rPr>
          <w:rStyle w:val="Hyperlink"/>
          <w:rFonts w:cs="Arial"/>
          <w:color w:val="0070C0"/>
        </w:rPr>
        <w:t xml:space="preserve"> </w:t>
      </w:r>
      <w:r w:rsidR="00DD6812" w:rsidRPr="00DD6812">
        <w:rPr>
          <w:rFonts w:cs="Arial"/>
          <w:bCs/>
        </w:rPr>
        <w:t>for audit by the Diversity Unit.</w:t>
      </w:r>
      <w:r w:rsidR="003D3933">
        <w:rPr>
          <w:rFonts w:cs="Arial"/>
          <w:bCs/>
        </w:rPr>
        <w:t xml:space="preserve">  </w:t>
      </w:r>
    </w:p>
    <w:p w14:paraId="52C42ABB" w14:textId="77777777" w:rsidR="00114AE0" w:rsidRPr="00DD6812" w:rsidRDefault="00114AE0" w:rsidP="00114AE0">
      <w:pPr>
        <w:pStyle w:val="Bullets"/>
        <w:numPr>
          <w:ilvl w:val="0"/>
          <w:numId w:val="0"/>
        </w:numPr>
        <w:ind w:left="567"/>
        <w:rPr>
          <w:rFonts w:cs="Arial"/>
          <w:b/>
        </w:rPr>
      </w:pPr>
    </w:p>
    <w:p w14:paraId="60B451CA" w14:textId="6F7EA6CE" w:rsidR="005D5262" w:rsidRDefault="00B00547" w:rsidP="00255A40">
      <w:pPr>
        <w:rPr>
          <w:rFonts w:cs="Arial"/>
          <w:bCs/>
        </w:rPr>
      </w:pPr>
      <w:r>
        <w:rPr>
          <w:rFonts w:cs="Arial"/>
          <w:bCs/>
        </w:rPr>
        <w:t xml:space="preserve">Submitted tools which pass the audit are </w:t>
      </w:r>
      <w:r w:rsidRPr="00504167">
        <w:rPr>
          <w:rFonts w:cs="Arial"/>
          <w:bCs/>
        </w:rPr>
        <w:t>uploaded to SharePoint</w:t>
      </w:r>
      <w:r>
        <w:rPr>
          <w:rFonts w:cs="Arial"/>
          <w:bCs/>
        </w:rPr>
        <w:t xml:space="preserve"> and form part of a database of examples</w:t>
      </w:r>
      <w:r w:rsidR="005D5262">
        <w:rPr>
          <w:rFonts w:cs="Arial"/>
          <w:bCs/>
        </w:rPr>
        <w:t xml:space="preserve"> accessible by colleagues</w:t>
      </w:r>
      <w:r w:rsidR="00543522">
        <w:rPr>
          <w:rFonts w:cs="Arial"/>
          <w:bCs/>
        </w:rPr>
        <w:t xml:space="preserve">.  </w:t>
      </w:r>
    </w:p>
    <w:p w14:paraId="299D72ED" w14:textId="27FE69A0" w:rsidR="00255A40" w:rsidRPr="00B31014" w:rsidRDefault="00453821" w:rsidP="0596D54C">
      <w:pPr>
        <w:rPr>
          <w:rFonts w:cs="Arial"/>
          <w:b/>
          <w:bCs/>
        </w:rPr>
      </w:pPr>
      <w:r w:rsidRPr="00A47E8C">
        <w:rPr>
          <w:rFonts w:cs="Arial"/>
        </w:rPr>
        <w:t>ESIAs that pass audit will inform and may be used as evidence of completed actions in the EDI planning tool</w:t>
      </w:r>
      <w:r w:rsidR="00D45D77">
        <w:rPr>
          <w:rFonts w:cs="Arial"/>
        </w:rPr>
        <w:t>s</w:t>
      </w:r>
      <w:r w:rsidRPr="00A47E8C">
        <w:rPr>
          <w:rFonts w:cs="Arial"/>
        </w:rPr>
        <w:t xml:space="preserve"> section of the country/business area EDI action plan</w:t>
      </w:r>
      <w:r w:rsidR="00D45D77">
        <w:rPr>
          <w:rFonts w:cs="Arial"/>
        </w:rPr>
        <w:t>s</w:t>
      </w:r>
      <w:r w:rsidRPr="00A47E8C">
        <w:rPr>
          <w:rFonts w:cs="Arial"/>
        </w:rPr>
        <w:t xml:space="preserve">. Please note that this only applies where an Impact Assessment has taken place and both Parts 1 and 2 of the ESIA form have been completed. </w:t>
      </w:r>
      <w:bookmarkEnd w:id="26"/>
      <w:r w:rsidR="00B00547" w:rsidRPr="20806CD8">
        <w:rPr>
          <w:rFonts w:cs="Arial"/>
          <w:b/>
          <w:bCs/>
        </w:rPr>
        <w:br w:type="page"/>
      </w:r>
    </w:p>
    <w:p w14:paraId="184EC252" w14:textId="53B5F0F2" w:rsidR="00255A40" w:rsidRDefault="00EE587C" w:rsidP="00B80D21">
      <w:pPr>
        <w:pStyle w:val="Heading2"/>
      </w:pPr>
      <w:bookmarkStart w:id="27" w:name="_Toc71644275"/>
      <w:bookmarkStart w:id="28" w:name="_Toc74754583"/>
      <w:bookmarkStart w:id="29" w:name="_Toc153265696"/>
      <w:r>
        <w:lastRenderedPageBreak/>
        <w:t xml:space="preserve">Part </w:t>
      </w:r>
      <w:r w:rsidR="00EF0548">
        <w:t>1</w:t>
      </w:r>
      <w:r>
        <w:t xml:space="preserve">:  </w:t>
      </w:r>
      <w:r w:rsidR="00255A40" w:rsidRPr="006E612E">
        <w:t>E</w:t>
      </w:r>
      <w:r>
        <w:t>quality Screening</w:t>
      </w:r>
      <w:bookmarkEnd w:id="27"/>
      <w:bookmarkEnd w:id="28"/>
      <w:bookmarkEnd w:id="29"/>
    </w:p>
    <w:p w14:paraId="20817D90" w14:textId="442B438D" w:rsidR="00255A40" w:rsidRPr="00B80D21" w:rsidRDefault="00EE587C" w:rsidP="00B80D21">
      <w:pPr>
        <w:pStyle w:val="Heading3"/>
      </w:pPr>
      <w:bookmarkStart w:id="30" w:name="_Toc71644276"/>
      <w:bookmarkStart w:id="31" w:name="_Toc74754584"/>
      <w:bookmarkStart w:id="32" w:name="_Toc153265697"/>
      <w:r w:rsidRPr="00B80D21">
        <w:rPr>
          <w:rStyle w:val="Heading3Char"/>
          <w:b/>
        </w:rPr>
        <w:t>Policy Details</w:t>
      </w:r>
      <w:r w:rsidR="00255A40" w:rsidRPr="00B80D21">
        <w:rPr>
          <w:rStyle w:val="FootnoteReference"/>
        </w:rPr>
        <w:footnoteReference w:id="3"/>
      </w:r>
      <w:bookmarkEnd w:id="30"/>
      <w:bookmarkEnd w:id="31"/>
      <w:bookmarkEnd w:id="32"/>
      <w:r w:rsidR="00255A40" w:rsidRPr="00B80D21">
        <w:rPr>
          <w:vertAlign w:val="superscript"/>
        </w:rPr>
        <w:t xml:space="preserve"> </w:t>
      </w:r>
    </w:p>
    <w:tbl>
      <w:tblPr>
        <w:tblStyle w:val="GridTable1Light-Accent1"/>
        <w:tblW w:w="0" w:type="auto"/>
        <w:tblLook w:val="04A0" w:firstRow="1" w:lastRow="0" w:firstColumn="1" w:lastColumn="0" w:noHBand="0" w:noVBand="1"/>
      </w:tblPr>
      <w:tblGrid>
        <w:gridCol w:w="4248"/>
        <w:gridCol w:w="5528"/>
      </w:tblGrid>
      <w:tr w:rsidR="00255A40" w14:paraId="2FF800F6" w14:textId="77777777" w:rsidTr="0596D54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48" w:type="dxa"/>
            <w:hideMark/>
          </w:tcPr>
          <w:p w14:paraId="22BAB284" w14:textId="77777777" w:rsidR="00255A40" w:rsidRPr="00F00903" w:rsidRDefault="00255A40" w:rsidP="00B50424">
            <w:pPr>
              <w:rPr>
                <w:rFonts w:cs="Arial"/>
                <w:bCs w:val="0"/>
              </w:rPr>
            </w:pPr>
            <w:r w:rsidRPr="00F00903">
              <w:rPr>
                <w:rFonts w:cs="Arial"/>
                <w:bCs w:val="0"/>
              </w:rPr>
              <w:t xml:space="preserve">Title of policy </w:t>
            </w:r>
          </w:p>
        </w:tc>
        <w:tc>
          <w:tcPr>
            <w:tcW w:w="5528" w:type="dxa"/>
          </w:tcPr>
          <w:p w14:paraId="6F5F2414" w14:textId="0A353B4E" w:rsidR="00255A40" w:rsidRDefault="005D1CBA"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Homeworking Policy (UK)</w:t>
            </w:r>
          </w:p>
        </w:tc>
      </w:tr>
      <w:tr w:rsidR="00255A40" w14:paraId="1281FADD"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5849B435" w14:textId="77777777" w:rsidR="00255A40" w:rsidRPr="00EF0548" w:rsidRDefault="00255A40" w:rsidP="00B50424">
            <w:pPr>
              <w:rPr>
                <w:rFonts w:cs="Arial"/>
                <w:bCs w:val="0"/>
              </w:rPr>
            </w:pPr>
            <w:r w:rsidRPr="00EF0548">
              <w:rPr>
                <w:rFonts w:cs="Arial"/>
                <w:bCs w:val="0"/>
              </w:rPr>
              <w:t>Name of policy owner</w:t>
            </w:r>
          </w:p>
        </w:tc>
        <w:tc>
          <w:tcPr>
            <w:tcW w:w="5528" w:type="dxa"/>
          </w:tcPr>
          <w:p w14:paraId="1E93431A" w14:textId="7B2E4BD4" w:rsidR="00255A40" w:rsidRDefault="00FC5AD8"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Chris Bassett, Global Director, Total Rewards</w:t>
            </w:r>
          </w:p>
        </w:tc>
      </w:tr>
      <w:tr w:rsidR="00255A40" w14:paraId="673108D0"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1F81AF87" w14:textId="4A3AB5B0" w:rsidR="00255A40" w:rsidRPr="00EF0548" w:rsidRDefault="00D524D7" w:rsidP="00B50424">
            <w:pPr>
              <w:rPr>
                <w:rFonts w:cs="Arial"/>
                <w:bCs w:val="0"/>
              </w:rPr>
            </w:pPr>
            <w:r>
              <w:rPr>
                <w:rFonts w:cs="Arial"/>
                <w:bCs w:val="0"/>
              </w:rPr>
              <w:t>Planned</w:t>
            </w:r>
            <w:r w:rsidR="00255A40" w:rsidRPr="00EF0548">
              <w:rPr>
                <w:rFonts w:cs="Arial"/>
                <w:bCs w:val="0"/>
              </w:rPr>
              <w:t xml:space="preserve"> implementation date</w:t>
            </w:r>
            <w:r w:rsidR="009A1BDB">
              <w:rPr>
                <w:rFonts w:cs="Arial"/>
                <w:bCs w:val="0"/>
              </w:rPr>
              <w:t xml:space="preserve"> </w:t>
            </w:r>
            <w:r w:rsidR="009A1BDB" w:rsidRPr="00A01D2D">
              <w:rPr>
                <w:rFonts w:cs="Arial"/>
                <w:b w:val="0"/>
              </w:rPr>
              <w:t>(dd/mm/yy)</w:t>
            </w:r>
          </w:p>
        </w:tc>
        <w:tc>
          <w:tcPr>
            <w:tcW w:w="5528" w:type="dxa"/>
          </w:tcPr>
          <w:p w14:paraId="4D378D35" w14:textId="19977776" w:rsidR="00255A40" w:rsidRDefault="00FC5AD8"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1 August 2025</w:t>
            </w:r>
          </w:p>
        </w:tc>
      </w:tr>
      <w:tr w:rsidR="007506D6" w14:paraId="56118667"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57B70546" w14:textId="77777777" w:rsidR="00EF0605" w:rsidRDefault="00972615" w:rsidP="007506D6">
            <w:pPr>
              <w:spacing w:after="0"/>
              <w:rPr>
                <w:rFonts w:cs="Arial"/>
                <w:b w:val="0"/>
                <w:bCs w:val="0"/>
              </w:rPr>
            </w:pPr>
            <w:r w:rsidRPr="00250693">
              <w:rPr>
                <w:rFonts w:cs="Arial"/>
              </w:rPr>
              <w:t>Policy type</w:t>
            </w:r>
            <w:r w:rsidR="00F07E90" w:rsidRPr="00250693">
              <w:rPr>
                <w:rFonts w:cs="Arial"/>
              </w:rPr>
              <w:t xml:space="preserve"> </w:t>
            </w:r>
          </w:p>
          <w:p w14:paraId="02029C75" w14:textId="7DEBBCCD" w:rsidR="007506D6" w:rsidRPr="00A01D2D" w:rsidRDefault="329E4B9D" w:rsidP="007506D6">
            <w:pPr>
              <w:spacing w:after="0"/>
              <w:rPr>
                <w:rFonts w:cs="Arial"/>
                <w:b w:val="0"/>
                <w:bCs w:val="0"/>
              </w:rPr>
            </w:pPr>
            <w:r w:rsidRPr="00A01D2D">
              <w:rPr>
                <w:rFonts w:cs="Arial"/>
                <w:b w:val="0"/>
                <w:bCs w:val="0"/>
              </w:rPr>
              <w:t>(</w:t>
            </w:r>
            <w:r w:rsidR="00FA3352" w:rsidRPr="00A01D2D">
              <w:rPr>
                <w:rFonts w:cs="Arial"/>
                <w:b w:val="0"/>
                <w:bCs w:val="0"/>
              </w:rPr>
              <w:t>for example</w:t>
            </w:r>
            <w:r w:rsidRPr="00A01D2D">
              <w:rPr>
                <w:rFonts w:cs="Arial"/>
                <w:b w:val="0"/>
                <w:bCs w:val="0"/>
              </w:rPr>
              <w:t xml:space="preserve"> </w:t>
            </w:r>
            <w:r w:rsidR="095F5EFF" w:rsidRPr="00A01D2D">
              <w:rPr>
                <w:rFonts w:cs="Arial"/>
                <w:b w:val="0"/>
                <w:bCs w:val="0"/>
              </w:rPr>
              <w:t>g</w:t>
            </w:r>
            <w:r w:rsidR="298621A5" w:rsidRPr="00A01D2D">
              <w:rPr>
                <w:rFonts w:cs="Arial"/>
                <w:b w:val="0"/>
                <w:bCs w:val="0"/>
              </w:rPr>
              <w:t>lobal</w:t>
            </w:r>
            <w:r w:rsidR="095F5EFF" w:rsidRPr="00A01D2D">
              <w:rPr>
                <w:rFonts w:cs="Arial"/>
                <w:b w:val="0"/>
                <w:bCs w:val="0"/>
              </w:rPr>
              <w:t xml:space="preserve">, regional, cluster, country, business area, </w:t>
            </w:r>
            <w:r w:rsidR="792389E7" w:rsidRPr="00A01D2D">
              <w:rPr>
                <w:rFonts w:cs="Arial"/>
                <w:b w:val="0"/>
                <w:bCs w:val="0"/>
              </w:rPr>
              <w:t xml:space="preserve">department, </w:t>
            </w:r>
            <w:r w:rsidR="095F5EFF" w:rsidRPr="00A01D2D">
              <w:rPr>
                <w:rFonts w:cs="Arial"/>
                <w:b w:val="0"/>
                <w:bCs w:val="0"/>
              </w:rPr>
              <w:t xml:space="preserve">sector </w:t>
            </w:r>
            <w:r w:rsidR="298621A5" w:rsidRPr="00A01D2D">
              <w:rPr>
                <w:rFonts w:cs="Arial"/>
                <w:b w:val="0"/>
                <w:bCs w:val="0"/>
              </w:rPr>
              <w:t>policy</w:t>
            </w:r>
            <w:r w:rsidR="095F5EFF" w:rsidRPr="00A01D2D">
              <w:rPr>
                <w:rFonts w:cs="Arial"/>
                <w:b w:val="0"/>
                <w:bCs w:val="0"/>
              </w:rPr>
              <w:t>)</w:t>
            </w:r>
          </w:p>
        </w:tc>
        <w:tc>
          <w:tcPr>
            <w:tcW w:w="5528" w:type="dxa"/>
          </w:tcPr>
          <w:p w14:paraId="3938E0B6" w14:textId="4444251B" w:rsidR="007506D6" w:rsidRDefault="00E62912"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Local policy</w:t>
            </w:r>
          </w:p>
        </w:tc>
      </w:tr>
      <w:tr w:rsidR="006735B0" w14:paraId="56BB4C09"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78564925" w14:textId="18191F5F" w:rsidR="006735B0" w:rsidRPr="00250693" w:rsidRDefault="006735B0" w:rsidP="007506D6">
            <w:pPr>
              <w:spacing w:after="0"/>
              <w:rPr>
                <w:rFonts w:cs="Arial"/>
              </w:rPr>
            </w:pPr>
            <w:r>
              <w:rPr>
                <w:rFonts w:cs="Arial"/>
              </w:rPr>
              <w:t>Country/</w:t>
            </w:r>
            <w:r w:rsidR="00A01D2D">
              <w:rPr>
                <w:rFonts w:cs="Arial"/>
              </w:rPr>
              <w:t>Business Area</w:t>
            </w:r>
          </w:p>
        </w:tc>
        <w:tc>
          <w:tcPr>
            <w:tcW w:w="5528" w:type="dxa"/>
          </w:tcPr>
          <w:p w14:paraId="21410721" w14:textId="40404DC7" w:rsidR="006735B0" w:rsidRDefault="00E62912"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United Kingdom</w:t>
            </w:r>
          </w:p>
        </w:tc>
      </w:tr>
    </w:tbl>
    <w:p w14:paraId="5EF69B26" w14:textId="70236046" w:rsidR="00F00903" w:rsidRDefault="00255A40" w:rsidP="00B80D21">
      <w:pPr>
        <w:pStyle w:val="Heading3"/>
      </w:pPr>
      <w:bookmarkStart w:id="33" w:name="_Toc71644277"/>
      <w:bookmarkStart w:id="34" w:name="_Toc74754585"/>
      <w:bookmarkStart w:id="35" w:name="_Toc153265698"/>
      <w:r>
        <w:t>B</w:t>
      </w:r>
      <w:r w:rsidR="00F00903">
        <w:t>ackground</w:t>
      </w:r>
      <w:bookmarkEnd w:id="33"/>
      <w:bookmarkEnd w:id="34"/>
      <w:bookmarkEnd w:id="35"/>
      <w:r>
        <w:t xml:space="preserve"> </w:t>
      </w:r>
    </w:p>
    <w:p w14:paraId="34928AD5" w14:textId="2CD042D0" w:rsidR="00255A40" w:rsidRPr="00F00903" w:rsidRDefault="00255A40" w:rsidP="00255A40">
      <w:pPr>
        <w:rPr>
          <w:rFonts w:cs="Arial"/>
          <w:iCs/>
        </w:rPr>
      </w:pPr>
      <w:r w:rsidRPr="00F00903">
        <w:rPr>
          <w:rFonts w:cs="Arial"/>
          <w:iCs/>
        </w:rPr>
        <w:t>Provide brief background information about the policy or change to it</w:t>
      </w:r>
      <w:r w:rsidR="00543522">
        <w:rPr>
          <w:rFonts w:cs="Arial"/>
          <w:iCs/>
        </w:rPr>
        <w:t xml:space="preserve">.  </w:t>
      </w:r>
      <w:r w:rsidRPr="00F00903">
        <w:rPr>
          <w:rFonts w:cs="Arial"/>
          <w:iCs/>
        </w:rPr>
        <w:t>Include rationale, intended beneficiaries and expected outcomes</w:t>
      </w:r>
      <w:r w:rsidR="00543522">
        <w:rPr>
          <w:rFonts w:cs="Arial"/>
          <w:iCs/>
        </w:rPr>
        <w:t xml:space="preserve">.  </w:t>
      </w:r>
      <w:r w:rsidRPr="00F00903">
        <w:rPr>
          <w:rFonts w:cs="Arial"/>
          <w:iCs/>
        </w:rPr>
        <w:t xml:space="preserve">Use as much space as you wish, the </w:t>
      </w:r>
      <w:r w:rsidR="00F00903">
        <w:rPr>
          <w:rFonts w:cs="Arial"/>
          <w:iCs/>
        </w:rPr>
        <w:t xml:space="preserve">table </w:t>
      </w:r>
      <w:r w:rsidRPr="00F00903">
        <w:rPr>
          <w:rFonts w:cs="Arial"/>
          <w:iCs/>
        </w:rPr>
        <w:t>below will expand as you enter information</w:t>
      </w:r>
      <w:r w:rsidR="00543522">
        <w:rPr>
          <w:rFonts w:cs="Arial"/>
          <w:iCs/>
        </w:rPr>
        <w:t xml:space="preserve">.  </w:t>
      </w:r>
      <w:r w:rsidRPr="00F00903">
        <w:rPr>
          <w:rFonts w:cs="Arial"/>
          <w:iCs/>
        </w:rPr>
        <w:t xml:space="preserve"> </w:t>
      </w:r>
    </w:p>
    <w:tbl>
      <w:tblPr>
        <w:tblStyle w:val="GridTable1Light-Accent1"/>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9780"/>
      </w:tblGrid>
      <w:tr w:rsidR="00255A40" w14:paraId="1638D67B" w14:textId="77777777" w:rsidTr="00F0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0" w:type="dxa"/>
          </w:tcPr>
          <w:p w14:paraId="059BBF32" w14:textId="43029577" w:rsidR="00F00903" w:rsidRDefault="00F00903" w:rsidP="00B50424">
            <w:pPr>
              <w:rPr>
                <w:rFonts w:cs="Arial"/>
              </w:rPr>
            </w:pPr>
          </w:p>
          <w:p w14:paraId="766EF4F7" w14:textId="1A03CBB9" w:rsidR="00F00903" w:rsidRDefault="00430E47" w:rsidP="00B50424">
            <w:pPr>
              <w:rPr>
                <w:rFonts w:cs="Arial"/>
              </w:rPr>
            </w:pPr>
            <w:r>
              <w:rPr>
                <w:rFonts w:cs="Arial"/>
              </w:rPr>
              <w:t>Current policy is being updated to include a section on wellbeing and change in tax treatment of the utility allowance</w:t>
            </w:r>
            <w:r w:rsidR="000F0C67">
              <w:rPr>
                <w:rFonts w:cs="Arial"/>
              </w:rPr>
              <w:t xml:space="preserve"> for 100% contractual remote workers. Other changes include new format</w:t>
            </w:r>
            <w:r w:rsidR="001F3481">
              <w:rPr>
                <w:rFonts w:cs="Arial"/>
              </w:rPr>
              <w:t xml:space="preserve"> and added </w:t>
            </w:r>
            <w:r w:rsidR="000F0C67">
              <w:rPr>
                <w:rFonts w:cs="Arial"/>
              </w:rPr>
              <w:t>addition</w:t>
            </w:r>
            <w:r w:rsidR="001F3481">
              <w:rPr>
                <w:rFonts w:cs="Arial"/>
              </w:rPr>
              <w:t>al sources of support.</w:t>
            </w:r>
          </w:p>
          <w:p w14:paraId="5A54B86A" w14:textId="7F339FA8" w:rsidR="00F00903" w:rsidRDefault="00F00903" w:rsidP="00B50424">
            <w:pPr>
              <w:rPr>
                <w:rFonts w:cs="Arial"/>
              </w:rPr>
            </w:pPr>
          </w:p>
          <w:p w14:paraId="0175D7E8" w14:textId="09C7C07B" w:rsidR="00F00903" w:rsidRDefault="00F00903" w:rsidP="00B50424">
            <w:pPr>
              <w:rPr>
                <w:rFonts w:cs="Arial"/>
                <w:b w:val="0"/>
                <w:bCs w:val="0"/>
              </w:rPr>
            </w:pPr>
          </w:p>
          <w:p w14:paraId="4F2FF4E4" w14:textId="7DD2B03B" w:rsidR="00114AE0" w:rsidRDefault="00114AE0" w:rsidP="00B50424">
            <w:pPr>
              <w:rPr>
                <w:rFonts w:cs="Arial"/>
                <w:b w:val="0"/>
                <w:bCs w:val="0"/>
              </w:rPr>
            </w:pPr>
          </w:p>
          <w:p w14:paraId="16BFCCBC" w14:textId="571E012B" w:rsidR="00114AE0" w:rsidRDefault="00114AE0" w:rsidP="00B50424">
            <w:pPr>
              <w:rPr>
                <w:rFonts w:cs="Arial"/>
                <w:b w:val="0"/>
                <w:bCs w:val="0"/>
              </w:rPr>
            </w:pPr>
          </w:p>
          <w:p w14:paraId="351FA34B" w14:textId="19C83177" w:rsidR="00114AE0" w:rsidRDefault="00114AE0" w:rsidP="00B50424">
            <w:pPr>
              <w:rPr>
                <w:rFonts w:cs="Arial"/>
                <w:b w:val="0"/>
                <w:bCs w:val="0"/>
              </w:rPr>
            </w:pPr>
          </w:p>
          <w:p w14:paraId="301E6511" w14:textId="191817EB" w:rsidR="00114AE0" w:rsidRDefault="00114AE0" w:rsidP="00B50424">
            <w:pPr>
              <w:rPr>
                <w:rFonts w:cs="Arial"/>
                <w:b w:val="0"/>
                <w:bCs w:val="0"/>
              </w:rPr>
            </w:pPr>
          </w:p>
          <w:p w14:paraId="4C5A4493" w14:textId="3E0589B4" w:rsidR="00114AE0" w:rsidRDefault="00114AE0" w:rsidP="00B50424">
            <w:pPr>
              <w:rPr>
                <w:rFonts w:cs="Arial"/>
                <w:b w:val="0"/>
                <w:bCs w:val="0"/>
              </w:rPr>
            </w:pPr>
          </w:p>
          <w:p w14:paraId="7580911C" w14:textId="604BCD64" w:rsidR="00114AE0" w:rsidRDefault="00114AE0" w:rsidP="00B50424">
            <w:pPr>
              <w:rPr>
                <w:rFonts w:cs="Arial"/>
                <w:b w:val="0"/>
                <w:bCs w:val="0"/>
              </w:rPr>
            </w:pPr>
          </w:p>
          <w:p w14:paraId="571356A9" w14:textId="1BF0695D" w:rsidR="00114AE0" w:rsidRDefault="00114AE0" w:rsidP="00B50424">
            <w:pPr>
              <w:rPr>
                <w:rFonts w:cs="Arial"/>
                <w:b w:val="0"/>
                <w:bCs w:val="0"/>
              </w:rPr>
            </w:pPr>
          </w:p>
          <w:p w14:paraId="7106D1B3" w14:textId="77777777" w:rsidR="00114AE0" w:rsidRDefault="00114AE0" w:rsidP="00B50424">
            <w:pPr>
              <w:rPr>
                <w:rFonts w:cs="Arial"/>
              </w:rPr>
            </w:pPr>
          </w:p>
          <w:p w14:paraId="08934E8B" w14:textId="2A7C51C5" w:rsidR="00F00903" w:rsidRDefault="00F00903" w:rsidP="00B50424">
            <w:pPr>
              <w:rPr>
                <w:rFonts w:cs="Arial"/>
              </w:rPr>
            </w:pPr>
          </w:p>
        </w:tc>
      </w:tr>
    </w:tbl>
    <w:p w14:paraId="31564334" w14:textId="4F118E52" w:rsidR="00F00903" w:rsidRDefault="00B00547" w:rsidP="00B80D21">
      <w:pPr>
        <w:pStyle w:val="Heading3"/>
        <w:rPr>
          <w:i/>
        </w:rPr>
      </w:pPr>
      <w:bookmarkStart w:id="36" w:name="_Toc71644278"/>
      <w:bookmarkStart w:id="37" w:name="_Toc74754586"/>
      <w:bookmarkStart w:id="38" w:name="_Toc153265699"/>
      <w:r w:rsidRPr="00733BDA">
        <w:lastRenderedPageBreak/>
        <w:t>E</w:t>
      </w:r>
      <w:r w:rsidR="00F00903" w:rsidRPr="00733BDA">
        <w:t xml:space="preserve">quality </w:t>
      </w:r>
      <w:r w:rsidR="005D5262" w:rsidRPr="00733BDA">
        <w:t>Screening Questions</w:t>
      </w:r>
      <w:bookmarkEnd w:id="36"/>
      <w:bookmarkEnd w:id="37"/>
      <w:bookmarkEnd w:id="38"/>
      <w:r w:rsidR="00255A40">
        <w:rPr>
          <w:caps/>
        </w:rPr>
        <w:t xml:space="preserve"> </w:t>
      </w:r>
    </w:p>
    <w:p w14:paraId="1D88F810" w14:textId="6465BE53" w:rsidR="00255A40" w:rsidRPr="00F00903" w:rsidRDefault="00255A40" w:rsidP="00255A40">
      <w:pPr>
        <w:rPr>
          <w:rFonts w:cs="Arial"/>
          <w:iCs/>
        </w:rPr>
      </w:pPr>
      <w:r w:rsidRPr="00F00903">
        <w:rPr>
          <w:rFonts w:cs="Arial"/>
          <w:iCs/>
        </w:rPr>
        <w:t xml:space="preserve">To determine </w:t>
      </w:r>
      <w:r w:rsidR="00B00547">
        <w:rPr>
          <w:rFonts w:cs="Arial"/>
          <w:iCs/>
        </w:rPr>
        <w:t>if an EIA is necessary</w:t>
      </w:r>
      <w:r w:rsidRPr="00F00903">
        <w:rPr>
          <w:rFonts w:cs="Arial"/>
          <w:iCs/>
        </w:rPr>
        <w:t xml:space="preserve">, please answer the following by ticking yes, no or not sure: </w:t>
      </w:r>
    </w:p>
    <w:tbl>
      <w:tblPr>
        <w:tblStyle w:val="GridTable1Light-Accent1"/>
        <w:tblW w:w="5000" w:type="pct"/>
        <w:tblLook w:val="01E0" w:firstRow="1" w:lastRow="1" w:firstColumn="1" w:lastColumn="1" w:noHBand="0" w:noVBand="0"/>
      </w:tblPr>
      <w:tblGrid>
        <w:gridCol w:w="7638"/>
        <w:gridCol w:w="797"/>
        <w:gridCol w:w="797"/>
        <w:gridCol w:w="956"/>
      </w:tblGrid>
      <w:tr w:rsidR="00255A40" w14:paraId="35FCF61E" w14:textId="77777777" w:rsidTr="006D65A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2AA14D50" w14:textId="77777777" w:rsidR="00255A40" w:rsidRPr="00F00903" w:rsidRDefault="00255A40" w:rsidP="00F00903">
            <w:pPr>
              <w:rPr>
                <w:rFonts w:cs="Arial"/>
                <w:bCs w:val="0"/>
                <w:color w:val="230859"/>
              </w:rPr>
            </w:pPr>
            <w:r w:rsidRPr="00F00903">
              <w:rPr>
                <w:rFonts w:cs="Arial"/>
                <w:bCs w:val="0"/>
                <w:color w:val="230859"/>
              </w:rPr>
              <w:t>Question</w:t>
            </w:r>
          </w:p>
        </w:tc>
        <w:tc>
          <w:tcPr>
            <w:tcW w:w="391" w:type="pct"/>
            <w:vAlign w:val="center"/>
            <w:hideMark/>
          </w:tcPr>
          <w:p w14:paraId="091FC531"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Yes</w:t>
            </w:r>
          </w:p>
        </w:tc>
        <w:tc>
          <w:tcPr>
            <w:tcW w:w="391" w:type="pct"/>
            <w:vAlign w:val="center"/>
            <w:hideMark/>
          </w:tcPr>
          <w:p w14:paraId="22DC9516"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03502DE2" w14:textId="77777777" w:rsidR="00255A40" w:rsidRPr="00F00903" w:rsidRDefault="00255A40" w:rsidP="00F00903">
            <w:pPr>
              <w:rPr>
                <w:rFonts w:cs="Arial"/>
                <w:bCs w:val="0"/>
                <w:color w:val="230859"/>
              </w:rPr>
            </w:pPr>
            <w:r w:rsidRPr="00F00903">
              <w:rPr>
                <w:rFonts w:cs="Arial"/>
                <w:bCs w:val="0"/>
                <w:color w:val="230859"/>
              </w:rPr>
              <w:t>Not sure</w:t>
            </w:r>
          </w:p>
        </w:tc>
      </w:tr>
      <w:tr w:rsidR="00255A40" w14:paraId="1B663DDD" w14:textId="77777777" w:rsidTr="006D65A0">
        <w:trPr>
          <w:trHeight w:val="586"/>
        </w:trPr>
        <w:tc>
          <w:tcPr>
            <w:cnfStyle w:val="001000000000" w:firstRow="0" w:lastRow="0" w:firstColumn="1" w:lastColumn="0" w:oddVBand="0" w:evenVBand="0" w:oddHBand="0" w:evenHBand="0" w:firstRowFirstColumn="0" w:firstRowLastColumn="0" w:lastRowFirstColumn="0" w:lastRowLastColumn="0"/>
            <w:tcW w:w="3749" w:type="pct"/>
          </w:tcPr>
          <w:p w14:paraId="447AAD86" w14:textId="7714455E" w:rsidR="00255A40" w:rsidRPr="00F00903" w:rsidRDefault="00255A40" w:rsidP="00B50424">
            <w:pPr>
              <w:rPr>
                <w:rFonts w:cs="Arial"/>
                <w:b w:val="0"/>
                <w:bCs w:val="0"/>
              </w:rPr>
            </w:pPr>
            <w:r w:rsidRPr="00F00903">
              <w:rPr>
                <w:rFonts w:cs="Arial"/>
                <w:b w:val="0"/>
                <w:bCs w:val="0"/>
              </w:rPr>
              <w:t xml:space="preserve">Is the policy potentially significant in terms of its anticipated impact on employees, or customers/clients/audiences, or the wider community? </w:t>
            </w:r>
          </w:p>
        </w:tc>
        <w:tc>
          <w:tcPr>
            <w:tcW w:w="391" w:type="pct"/>
          </w:tcPr>
          <w:p w14:paraId="315FC93E"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42B82804"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DE3E8C9" w14:textId="6925464E" w:rsidR="00255A40" w:rsidRDefault="006E7788" w:rsidP="00B50424">
            <w:pPr>
              <w:rPr>
                <w:rFonts w:cs="Arial"/>
              </w:rPr>
            </w:pPr>
            <w:r>
              <w:rPr>
                <w:rFonts w:cs="Arial"/>
              </w:rPr>
              <w:t>X</w:t>
            </w:r>
          </w:p>
        </w:tc>
      </w:tr>
      <w:tr w:rsidR="00255A40" w14:paraId="74351C6B" w14:textId="77777777" w:rsidTr="006D65A0">
        <w:trPr>
          <w:trHeight w:val="641"/>
        </w:trPr>
        <w:tc>
          <w:tcPr>
            <w:cnfStyle w:val="001000000000" w:firstRow="0" w:lastRow="0" w:firstColumn="1" w:lastColumn="0" w:oddVBand="0" w:evenVBand="0" w:oddHBand="0" w:evenHBand="0" w:firstRowFirstColumn="0" w:firstRowLastColumn="0" w:lastRowFirstColumn="0" w:lastRowLastColumn="0"/>
            <w:tcW w:w="3749" w:type="pct"/>
          </w:tcPr>
          <w:p w14:paraId="3C600EC4" w14:textId="3E53DA0E" w:rsidR="00255A40" w:rsidRPr="00F00903" w:rsidRDefault="00255A40" w:rsidP="00B50424">
            <w:pPr>
              <w:rPr>
                <w:rFonts w:cs="Arial"/>
                <w:b w:val="0"/>
                <w:bCs w:val="0"/>
              </w:rPr>
            </w:pPr>
            <w:r w:rsidRPr="00F00903">
              <w:rPr>
                <w:rFonts w:cs="Arial"/>
                <w:b w:val="0"/>
                <w:bCs w:val="0"/>
              </w:rPr>
              <w:t>Is it a major policy, significantly affecting how programmes/services/</w:t>
            </w:r>
            <w:r w:rsidR="005D5262">
              <w:rPr>
                <w:rFonts w:cs="Arial"/>
                <w:b w:val="0"/>
                <w:bCs w:val="0"/>
              </w:rPr>
              <w:t xml:space="preserve"> </w:t>
            </w:r>
            <w:r w:rsidRPr="00F00903">
              <w:rPr>
                <w:rFonts w:cs="Arial"/>
                <w:b w:val="0"/>
                <w:bCs w:val="0"/>
              </w:rPr>
              <w:t>functions are delivered?</w:t>
            </w:r>
          </w:p>
        </w:tc>
        <w:tc>
          <w:tcPr>
            <w:tcW w:w="391" w:type="pct"/>
          </w:tcPr>
          <w:p w14:paraId="4C2359FB"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033FD7CA" w14:textId="5606FA92" w:rsidR="00255A40" w:rsidRDefault="006E7788"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43461F8C" w14:textId="77777777" w:rsidR="00255A40" w:rsidRDefault="00255A40" w:rsidP="00B50424">
            <w:pPr>
              <w:rPr>
                <w:rFonts w:cs="Arial"/>
              </w:rPr>
            </w:pPr>
          </w:p>
        </w:tc>
      </w:tr>
      <w:tr w:rsidR="00255A40" w14:paraId="42A1171B"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4902E8E" w14:textId="77777777" w:rsidR="00255A40" w:rsidRPr="00F00903" w:rsidRDefault="00255A40" w:rsidP="00B50424">
            <w:pPr>
              <w:rPr>
                <w:rFonts w:cs="Arial"/>
                <w:b w:val="0"/>
                <w:bCs w:val="0"/>
              </w:rPr>
            </w:pPr>
            <w:r w:rsidRPr="00F00903">
              <w:rPr>
                <w:rFonts w:cs="Arial"/>
                <w:b w:val="0"/>
                <w:bCs w:val="0"/>
              </w:rPr>
              <w:t>Might the policy affect people in particular equality categories in a different way?</w:t>
            </w:r>
          </w:p>
        </w:tc>
        <w:tc>
          <w:tcPr>
            <w:tcW w:w="391" w:type="pct"/>
          </w:tcPr>
          <w:p w14:paraId="1A56D6D4" w14:textId="601F4155" w:rsidR="00255A40" w:rsidRDefault="00E0630D"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107C434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0A2EDB56" w14:textId="2A1A5477" w:rsidR="00255A40" w:rsidRDefault="00255A40" w:rsidP="00B50424">
            <w:pPr>
              <w:rPr>
                <w:rFonts w:cs="Arial"/>
              </w:rPr>
            </w:pPr>
          </w:p>
        </w:tc>
      </w:tr>
      <w:tr w:rsidR="00255A40" w14:paraId="196A0998"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9004EBC" w14:textId="77777777" w:rsidR="00255A40" w:rsidRPr="00F00903" w:rsidRDefault="00255A40" w:rsidP="00B50424">
            <w:pPr>
              <w:rPr>
                <w:rFonts w:cs="Arial"/>
                <w:b w:val="0"/>
                <w:bCs w:val="0"/>
              </w:rPr>
            </w:pPr>
            <w:r w:rsidRPr="00F00903">
              <w:rPr>
                <w:rFonts w:cs="Arial"/>
                <w:b w:val="0"/>
                <w:bCs w:val="0"/>
              </w:rPr>
              <w:t>Are the potential equality impacts unknown?</w:t>
            </w:r>
          </w:p>
        </w:tc>
        <w:tc>
          <w:tcPr>
            <w:tcW w:w="391" w:type="pct"/>
          </w:tcPr>
          <w:p w14:paraId="5BD959A9"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3C51A0A8"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28D14F7" w14:textId="59E6DDB5" w:rsidR="00255A40" w:rsidRDefault="006E7788" w:rsidP="00B50424">
            <w:pPr>
              <w:rPr>
                <w:rFonts w:cs="Arial"/>
              </w:rPr>
            </w:pPr>
            <w:r>
              <w:rPr>
                <w:rFonts w:cs="Arial"/>
              </w:rPr>
              <w:t>X</w:t>
            </w:r>
          </w:p>
        </w:tc>
      </w:tr>
      <w:tr w:rsidR="00255A40" w14:paraId="38AC9F1C"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13FED919" w14:textId="77777777" w:rsidR="00255A40" w:rsidRPr="00F00903" w:rsidRDefault="00255A40" w:rsidP="00B50424">
            <w:pPr>
              <w:rPr>
                <w:rFonts w:cs="Arial"/>
                <w:b w:val="0"/>
                <w:bCs w:val="0"/>
              </w:rPr>
            </w:pPr>
            <w:r w:rsidRPr="00F00903">
              <w:rPr>
                <w:rFonts w:cs="Arial"/>
                <w:b w:val="0"/>
                <w:bCs w:val="0"/>
              </w:rPr>
              <w:t>Does the policy have the possibility to support or detract from our efforts to promote the inclusion of people from under-represented groups?</w:t>
            </w:r>
          </w:p>
        </w:tc>
        <w:tc>
          <w:tcPr>
            <w:tcW w:w="391" w:type="pct"/>
          </w:tcPr>
          <w:p w14:paraId="32DB557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236BB292"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75AE3ED0" w14:textId="0997675F" w:rsidR="00255A40" w:rsidRDefault="00B46F27" w:rsidP="00B50424">
            <w:pPr>
              <w:rPr>
                <w:rFonts w:cs="Arial"/>
              </w:rPr>
            </w:pPr>
            <w:r>
              <w:rPr>
                <w:rFonts w:cs="Arial"/>
              </w:rPr>
              <w:t>X</w:t>
            </w:r>
          </w:p>
        </w:tc>
      </w:tr>
      <w:tr w:rsidR="00255A40" w14:paraId="47465EED" w14:textId="77777777" w:rsidTr="006D65A0">
        <w:trPr>
          <w:cnfStyle w:val="010000000000" w:firstRow="0" w:lastRow="1"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749" w:type="pct"/>
            <w:tcBorders>
              <w:top w:val="single" w:sz="4" w:space="0" w:color="FF00C8" w:themeColor="accent1"/>
            </w:tcBorders>
            <w:vAlign w:val="center"/>
            <w:hideMark/>
          </w:tcPr>
          <w:p w14:paraId="2C186D99" w14:textId="7D02FC6C" w:rsidR="00255A40" w:rsidRPr="00F00903" w:rsidRDefault="00255A40" w:rsidP="00F00903">
            <w:pPr>
              <w:rPr>
                <w:rFonts w:cs="Arial"/>
                <w:bCs w:val="0"/>
              </w:rPr>
            </w:pPr>
            <w:r w:rsidRPr="00F00903">
              <w:rPr>
                <w:rFonts w:cs="Arial"/>
                <w:bCs w:val="0"/>
              </w:rPr>
              <w:t>Total responses Yes</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Not sure</w:t>
            </w:r>
          </w:p>
        </w:tc>
        <w:tc>
          <w:tcPr>
            <w:tcW w:w="391" w:type="pct"/>
            <w:tcBorders>
              <w:top w:val="single" w:sz="4" w:space="0" w:color="FF00C8" w:themeColor="accent1"/>
            </w:tcBorders>
            <w:vAlign w:val="center"/>
          </w:tcPr>
          <w:p w14:paraId="403160DF" w14:textId="2910C290" w:rsidR="00255A40" w:rsidRDefault="00E0630D"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1</w:t>
            </w:r>
          </w:p>
        </w:tc>
        <w:tc>
          <w:tcPr>
            <w:tcW w:w="391" w:type="pct"/>
            <w:tcBorders>
              <w:top w:val="single" w:sz="4" w:space="0" w:color="FF00C8" w:themeColor="accent1"/>
            </w:tcBorders>
            <w:vAlign w:val="center"/>
          </w:tcPr>
          <w:p w14:paraId="415E2021" w14:textId="194405E6" w:rsidR="00255A40" w:rsidRDefault="00B46F27"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1</w:t>
            </w:r>
          </w:p>
        </w:tc>
        <w:tc>
          <w:tcPr>
            <w:cnfStyle w:val="000100000000" w:firstRow="0" w:lastRow="0" w:firstColumn="0" w:lastColumn="1" w:oddVBand="0" w:evenVBand="0" w:oddHBand="0" w:evenHBand="0" w:firstRowFirstColumn="0" w:firstRowLastColumn="0" w:lastRowFirstColumn="0" w:lastRowLastColumn="0"/>
            <w:tcW w:w="469" w:type="pct"/>
            <w:tcBorders>
              <w:top w:val="single" w:sz="4" w:space="0" w:color="FF00C8" w:themeColor="accent1"/>
            </w:tcBorders>
            <w:vAlign w:val="center"/>
          </w:tcPr>
          <w:p w14:paraId="53037904" w14:textId="6E17342A" w:rsidR="00255A40" w:rsidRDefault="00E0630D" w:rsidP="00F00903">
            <w:pPr>
              <w:rPr>
                <w:rFonts w:cs="Arial"/>
              </w:rPr>
            </w:pPr>
            <w:r>
              <w:rPr>
                <w:rFonts w:cs="Arial"/>
              </w:rPr>
              <w:t>3</w:t>
            </w:r>
          </w:p>
        </w:tc>
      </w:tr>
    </w:tbl>
    <w:p w14:paraId="7B1803F8" w14:textId="77777777" w:rsidR="00F00903" w:rsidRDefault="00F00903" w:rsidP="00255A40">
      <w:pPr>
        <w:rPr>
          <w:rFonts w:cs="Arial"/>
          <w:b/>
        </w:rPr>
      </w:pPr>
    </w:p>
    <w:p w14:paraId="71B48715" w14:textId="6D8BBF33" w:rsidR="00255A40" w:rsidRDefault="00F00903" w:rsidP="00B80D21">
      <w:pPr>
        <w:pStyle w:val="Heading3"/>
      </w:pPr>
      <w:bookmarkStart w:id="39" w:name="_Toc71644279"/>
      <w:bookmarkStart w:id="40" w:name="_Toc74754587"/>
      <w:bookmarkStart w:id="41" w:name="_Toc153265700"/>
      <w:r>
        <w:t>Deciding if an Equality Impact Assessment is necessary</w:t>
      </w:r>
      <w:bookmarkEnd w:id="39"/>
      <w:bookmarkEnd w:id="40"/>
      <w:bookmarkEnd w:id="41"/>
    </w:p>
    <w:p w14:paraId="4EB0F23D" w14:textId="52CB90B3" w:rsidR="00DA6FF1" w:rsidRPr="00250693" w:rsidRDefault="00DA6FF1" w:rsidP="00255A40">
      <w:pPr>
        <w:rPr>
          <w:rFonts w:cs="Arial"/>
          <w:iCs/>
        </w:rPr>
      </w:pPr>
      <w:r w:rsidRPr="00DA6FF1">
        <w:rPr>
          <w:rFonts w:cs="Arial"/>
          <w:b/>
          <w:bCs/>
        </w:rPr>
        <w:t>If you answered ‘yes’</w:t>
      </w:r>
      <w:r>
        <w:rPr>
          <w:rFonts w:cs="Arial"/>
        </w:rPr>
        <w:t xml:space="preserve"> to any of the questions, then an equality impact assessment is necessary. </w:t>
      </w:r>
      <w:r w:rsidRPr="00250693">
        <w:rPr>
          <w:rFonts w:cs="Arial"/>
        </w:rPr>
        <w:t xml:space="preserve">Please answer these additional questions, by ticking </w:t>
      </w:r>
      <w:r w:rsidRPr="00250693">
        <w:rPr>
          <w:rFonts w:cs="Arial"/>
          <w:iCs/>
        </w:rPr>
        <w:t>yes, no or not sure:</w:t>
      </w:r>
    </w:p>
    <w:tbl>
      <w:tblPr>
        <w:tblStyle w:val="GridTable1Light-Accent1"/>
        <w:tblW w:w="5000" w:type="pct"/>
        <w:tblLook w:val="01E0" w:firstRow="1" w:lastRow="1" w:firstColumn="1" w:lastColumn="1" w:noHBand="0" w:noVBand="0"/>
      </w:tblPr>
      <w:tblGrid>
        <w:gridCol w:w="7638"/>
        <w:gridCol w:w="797"/>
        <w:gridCol w:w="797"/>
        <w:gridCol w:w="956"/>
      </w:tblGrid>
      <w:tr w:rsidR="00DA6FF1" w:rsidRPr="00250693" w14:paraId="1B960A85" w14:textId="77777777" w:rsidTr="006240EC">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6C32804F" w14:textId="77777777" w:rsidR="00DA6FF1" w:rsidRPr="00250693" w:rsidRDefault="00DA6FF1" w:rsidP="006240EC">
            <w:pPr>
              <w:rPr>
                <w:rFonts w:cs="Arial"/>
                <w:bCs w:val="0"/>
                <w:color w:val="230859"/>
              </w:rPr>
            </w:pPr>
            <w:r w:rsidRPr="00250693">
              <w:rPr>
                <w:rFonts w:cs="Arial"/>
                <w:bCs w:val="0"/>
                <w:color w:val="230859"/>
              </w:rPr>
              <w:t>Question</w:t>
            </w:r>
          </w:p>
        </w:tc>
        <w:tc>
          <w:tcPr>
            <w:tcW w:w="391" w:type="pct"/>
            <w:vAlign w:val="center"/>
            <w:hideMark/>
          </w:tcPr>
          <w:p w14:paraId="687146CA"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Yes</w:t>
            </w:r>
          </w:p>
        </w:tc>
        <w:tc>
          <w:tcPr>
            <w:tcW w:w="391" w:type="pct"/>
            <w:vAlign w:val="center"/>
            <w:hideMark/>
          </w:tcPr>
          <w:p w14:paraId="5CB5A965"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403064C1" w14:textId="77777777" w:rsidR="00DA6FF1" w:rsidRPr="00250693" w:rsidRDefault="00DA6FF1" w:rsidP="006240EC">
            <w:pPr>
              <w:rPr>
                <w:rFonts w:cs="Arial"/>
                <w:bCs w:val="0"/>
                <w:color w:val="230859"/>
              </w:rPr>
            </w:pPr>
            <w:r w:rsidRPr="00250693">
              <w:rPr>
                <w:rFonts w:cs="Arial"/>
                <w:bCs w:val="0"/>
                <w:color w:val="230859"/>
              </w:rPr>
              <w:t>Not sure</w:t>
            </w:r>
          </w:p>
        </w:tc>
      </w:tr>
      <w:tr w:rsidR="00DA6FF1" w:rsidRPr="00250693" w14:paraId="141B4957" w14:textId="77777777" w:rsidTr="006240EC">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7E2D03AC" w14:textId="408FCEE7" w:rsidR="00DA6FF1" w:rsidRPr="00250693" w:rsidRDefault="00DA6FF1" w:rsidP="006240EC">
            <w:pPr>
              <w:rPr>
                <w:rFonts w:cs="Arial"/>
                <w:b w:val="0"/>
                <w:bCs w:val="0"/>
              </w:rPr>
            </w:pPr>
            <w:r w:rsidRPr="00250693">
              <w:rPr>
                <w:rFonts w:cs="Arial"/>
                <w:b w:val="0"/>
                <w:bCs w:val="0"/>
              </w:rPr>
              <w:t>Will the policy have an impact on anyone in Northern Ireland?</w:t>
            </w:r>
            <w:r w:rsidR="0097065D" w:rsidRPr="00250693">
              <w:rPr>
                <w:rFonts w:cs="Arial"/>
                <w:b w:val="0"/>
                <w:bCs w:val="0"/>
              </w:rPr>
              <w:t xml:space="preserve"> (*)</w:t>
            </w:r>
          </w:p>
        </w:tc>
        <w:tc>
          <w:tcPr>
            <w:tcW w:w="391" w:type="pct"/>
          </w:tcPr>
          <w:p w14:paraId="1FF2E362" w14:textId="182C7561" w:rsidR="00DA6FF1" w:rsidRPr="00250693" w:rsidRDefault="009B2F55" w:rsidP="006240EC">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4409F0DB"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C69DB9F" w14:textId="77777777" w:rsidR="00DA6FF1" w:rsidRPr="00250693" w:rsidRDefault="00DA6FF1" w:rsidP="006240EC">
            <w:pPr>
              <w:rPr>
                <w:rFonts w:cs="Arial"/>
              </w:rPr>
            </w:pPr>
          </w:p>
        </w:tc>
      </w:tr>
      <w:tr w:rsidR="00DA6FF1" w:rsidRPr="00250693" w14:paraId="47EEFF8F" w14:textId="77777777" w:rsidTr="006240EC">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tcBorders>
              <w:bottom w:val="single" w:sz="4" w:space="0" w:color="FF00C8" w:themeColor="accent1"/>
            </w:tcBorders>
          </w:tcPr>
          <w:p w14:paraId="75D95BA1" w14:textId="77777777" w:rsidR="00DA6FF1" w:rsidRPr="00250693" w:rsidRDefault="00DA6FF1" w:rsidP="006240EC">
            <w:pPr>
              <w:rPr>
                <w:rFonts w:cs="Arial"/>
                <w:b w:val="0"/>
                <w:bCs w:val="0"/>
              </w:rPr>
            </w:pPr>
            <w:r w:rsidRPr="00250693">
              <w:rPr>
                <w:rFonts w:cs="Arial"/>
                <w:b w:val="0"/>
                <w:bCs w:val="0"/>
              </w:rPr>
              <w:t>Will the policy need to be communicated externally in Wales and therefore translated into Welsh?</w:t>
            </w:r>
          </w:p>
        </w:tc>
        <w:tc>
          <w:tcPr>
            <w:tcW w:w="391" w:type="pct"/>
            <w:tcBorders>
              <w:bottom w:val="single" w:sz="4" w:space="0" w:color="FF00C8" w:themeColor="accent1"/>
            </w:tcBorders>
          </w:tcPr>
          <w:p w14:paraId="2E9D2534" w14:textId="77777777"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tcW w:w="391" w:type="pct"/>
            <w:tcBorders>
              <w:bottom w:val="single" w:sz="4" w:space="0" w:color="FF00C8" w:themeColor="accent1"/>
            </w:tcBorders>
          </w:tcPr>
          <w:p w14:paraId="5DA8FD27" w14:textId="77777777"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Borders>
              <w:bottom w:val="single" w:sz="4" w:space="0" w:color="FF00C8" w:themeColor="accent1"/>
            </w:tcBorders>
          </w:tcPr>
          <w:p w14:paraId="3704A306" w14:textId="6CA1A813" w:rsidR="00DA6FF1" w:rsidRPr="00250693" w:rsidRDefault="00F83D1B" w:rsidP="006240EC">
            <w:pPr>
              <w:rPr>
                <w:rFonts w:cs="Arial"/>
              </w:rPr>
            </w:pPr>
            <w:r>
              <w:rPr>
                <w:rFonts w:cs="Arial"/>
              </w:rPr>
              <w:t>X</w:t>
            </w:r>
          </w:p>
        </w:tc>
      </w:tr>
    </w:tbl>
    <w:p w14:paraId="667AF9DF" w14:textId="546FB111" w:rsidR="00DA6FF1" w:rsidRPr="00250693" w:rsidRDefault="00DA6FF1" w:rsidP="00255A40">
      <w:pPr>
        <w:rPr>
          <w:rFonts w:cs="Arial"/>
        </w:rPr>
      </w:pPr>
    </w:p>
    <w:p w14:paraId="15335B99" w14:textId="77777777" w:rsidR="0097065D" w:rsidRPr="00250693" w:rsidRDefault="00AF0F55" w:rsidP="00AF0F55">
      <w:pPr>
        <w:rPr>
          <w:rFonts w:cs="Arial"/>
          <w:iCs/>
        </w:rPr>
      </w:pPr>
      <w:r w:rsidRPr="00250693">
        <w:rPr>
          <w:rFonts w:cs="Arial"/>
          <w:iCs/>
        </w:rPr>
        <w:t>When you have answered these questions, please move to the ‘</w:t>
      </w:r>
      <w:r w:rsidRPr="00250693">
        <w:rPr>
          <w:rFonts w:cs="Arial"/>
          <w:b/>
          <w:iCs/>
        </w:rPr>
        <w:t>Record of decision’</w:t>
      </w:r>
      <w:r w:rsidRPr="00250693">
        <w:rPr>
          <w:rFonts w:cs="Arial"/>
          <w:iCs/>
        </w:rPr>
        <w:t xml:space="preserve"> section below and record confirmation </w:t>
      </w:r>
      <w:r w:rsidRPr="00007FC7">
        <w:rPr>
          <w:rFonts w:cs="Arial"/>
          <w:iCs/>
        </w:rPr>
        <w:t>of this by indicating “is required”;</w:t>
      </w:r>
      <w:r w:rsidRPr="00250693">
        <w:rPr>
          <w:rFonts w:cs="Arial"/>
          <w:iCs/>
        </w:rPr>
        <w:t xml:space="preserve"> </w:t>
      </w:r>
      <w:r w:rsidRPr="00250693">
        <w:rPr>
          <w:rFonts w:cs="Arial"/>
          <w:b/>
          <w:bCs/>
          <w:iCs/>
        </w:rPr>
        <w:t>then progress to Part 2</w:t>
      </w:r>
      <w:r w:rsidRPr="00250693">
        <w:rPr>
          <w:rFonts w:cs="Arial"/>
          <w:iCs/>
        </w:rPr>
        <w:t xml:space="preserve">. </w:t>
      </w:r>
    </w:p>
    <w:p w14:paraId="08C3D6A8" w14:textId="1C528C7C" w:rsidR="00AF0F55" w:rsidRPr="0097065D" w:rsidRDefault="0097065D" w:rsidP="00AF0F55">
      <w:pPr>
        <w:rPr>
          <w:rFonts w:cs="Arial"/>
        </w:rPr>
      </w:pPr>
      <w:r w:rsidRPr="00250693">
        <w:rPr>
          <w:rFonts w:cs="Arial"/>
          <w:iCs/>
        </w:rPr>
        <w:t xml:space="preserve">(*) If </w:t>
      </w:r>
      <w:r w:rsidRPr="00250693">
        <w:rPr>
          <w:rFonts w:cs="Arial"/>
        </w:rPr>
        <w:t xml:space="preserve">the proposed policy affects anyone </w:t>
      </w:r>
      <w:r w:rsidRPr="00250693">
        <w:rPr>
          <w:rFonts w:cs="Arial"/>
          <w:b/>
          <w:bCs/>
        </w:rPr>
        <w:t>in Northern Ireland</w:t>
      </w:r>
      <w:r w:rsidRPr="00250693">
        <w:rPr>
          <w:rFonts w:cs="Arial"/>
        </w:rPr>
        <w:t>, all parts of the form need to be completed and the guidance at Annex A must be read and followed.</w:t>
      </w:r>
      <w:r w:rsidR="00AF0F55" w:rsidRPr="0097065D">
        <w:rPr>
          <w:rFonts w:cs="Arial"/>
          <w:iCs/>
        </w:rPr>
        <w:t xml:space="preserve"> </w:t>
      </w:r>
      <w:r w:rsidR="00AF0F55" w:rsidRPr="0097065D">
        <w:rPr>
          <w:rFonts w:cs="Arial"/>
          <w:i/>
        </w:rPr>
        <w:t xml:space="preserve"> </w:t>
      </w:r>
    </w:p>
    <w:p w14:paraId="5BE8B064" w14:textId="2B6848DA" w:rsidR="00AF0F55" w:rsidRDefault="00AF0F55" w:rsidP="00255A40">
      <w:pPr>
        <w:rPr>
          <w:rFonts w:cs="Arial"/>
        </w:rPr>
      </w:pPr>
    </w:p>
    <w:p w14:paraId="5ABFA6BD" w14:textId="056C8ECF" w:rsidR="00FA3352" w:rsidRDefault="00FA3352" w:rsidP="00255A40">
      <w:pPr>
        <w:rPr>
          <w:rFonts w:cs="Arial"/>
        </w:rPr>
      </w:pPr>
    </w:p>
    <w:p w14:paraId="30AF4F20" w14:textId="77777777" w:rsidR="00FA3352" w:rsidRPr="00DA6FF1" w:rsidRDefault="00FA3352" w:rsidP="00255A40">
      <w:pPr>
        <w:rPr>
          <w:rFonts w:cs="Arial"/>
        </w:rPr>
      </w:pPr>
    </w:p>
    <w:p w14:paraId="35AF1A6E" w14:textId="56F6E1EF" w:rsidR="00255A40" w:rsidRPr="00250693" w:rsidRDefault="00255A40" w:rsidP="00255A40">
      <w:pPr>
        <w:rPr>
          <w:rFonts w:cs="Arial"/>
          <w:iCs/>
        </w:rPr>
      </w:pPr>
      <w:r w:rsidRPr="00250693">
        <w:rPr>
          <w:rFonts w:cs="Arial"/>
          <w:b/>
          <w:bCs/>
        </w:rPr>
        <w:t xml:space="preserve">If </w:t>
      </w:r>
      <w:r w:rsidR="00AF0F55" w:rsidRPr="00250693">
        <w:rPr>
          <w:rFonts w:cs="Arial"/>
          <w:b/>
          <w:bCs/>
        </w:rPr>
        <w:t>you answered ‘no’</w:t>
      </w:r>
      <w:r w:rsidR="00AF0F55" w:rsidRPr="00250693">
        <w:rPr>
          <w:rFonts w:cs="Arial"/>
        </w:rPr>
        <w:t xml:space="preserve"> to </w:t>
      </w:r>
      <w:r w:rsidRPr="00250693">
        <w:rPr>
          <w:rFonts w:cs="Arial"/>
        </w:rPr>
        <w:t xml:space="preserve">all </w:t>
      </w:r>
      <w:r w:rsidR="00AF0F55" w:rsidRPr="00250693">
        <w:rPr>
          <w:rFonts w:cs="Arial"/>
        </w:rPr>
        <w:t>t</w:t>
      </w:r>
      <w:r w:rsidRPr="00250693">
        <w:rPr>
          <w:rFonts w:cs="Arial"/>
        </w:rPr>
        <w:t xml:space="preserve">he </w:t>
      </w:r>
      <w:r w:rsidR="00FA3352" w:rsidRPr="00250693">
        <w:rPr>
          <w:rFonts w:cs="Arial"/>
        </w:rPr>
        <w:t>Equality Screening Q</w:t>
      </w:r>
      <w:r w:rsidRPr="00250693">
        <w:rPr>
          <w:rFonts w:cs="Arial"/>
        </w:rPr>
        <w:t>uestions above</w:t>
      </w:r>
      <w:r w:rsidR="00FA3352" w:rsidRPr="00250693">
        <w:rPr>
          <w:rFonts w:cs="Arial"/>
        </w:rPr>
        <w:t xml:space="preserve">, </w:t>
      </w:r>
      <w:r w:rsidRPr="00250693">
        <w:rPr>
          <w:rFonts w:cs="Arial"/>
        </w:rPr>
        <w:t>then an equality impact assessment is not needed</w:t>
      </w:r>
      <w:r w:rsidR="00543522" w:rsidRPr="00250693">
        <w:rPr>
          <w:rFonts w:cs="Arial"/>
        </w:rPr>
        <w:t xml:space="preserve">.  </w:t>
      </w:r>
      <w:r w:rsidRPr="00250693">
        <w:rPr>
          <w:rFonts w:cs="Arial"/>
          <w:iCs/>
        </w:rPr>
        <w:t>Please move to the ‘</w:t>
      </w:r>
      <w:r w:rsidRPr="00250693">
        <w:rPr>
          <w:rFonts w:cs="Arial"/>
          <w:b/>
          <w:iCs/>
        </w:rPr>
        <w:t>Record of decision’</w:t>
      </w:r>
      <w:r w:rsidRPr="00250693">
        <w:rPr>
          <w:rFonts w:cs="Arial"/>
          <w:iCs/>
        </w:rPr>
        <w:t xml:space="preserve"> section below</w:t>
      </w:r>
      <w:r w:rsidR="00A03A88" w:rsidRPr="00250693">
        <w:rPr>
          <w:rFonts w:cs="Arial"/>
          <w:iCs/>
        </w:rPr>
        <w:t xml:space="preserve"> and record confirmation of this </w:t>
      </w:r>
      <w:r w:rsidR="00E637FB" w:rsidRPr="00250693">
        <w:rPr>
          <w:rFonts w:cs="Arial"/>
          <w:iCs/>
        </w:rPr>
        <w:t xml:space="preserve">by </w:t>
      </w:r>
      <w:r w:rsidR="00A03A88" w:rsidRPr="00250693">
        <w:rPr>
          <w:rFonts w:cs="Arial"/>
          <w:iCs/>
        </w:rPr>
        <w:t>indicat</w:t>
      </w:r>
      <w:r w:rsidR="00E637FB" w:rsidRPr="00250693">
        <w:rPr>
          <w:rFonts w:cs="Arial"/>
          <w:iCs/>
        </w:rPr>
        <w:t>ing</w:t>
      </w:r>
      <w:r w:rsidR="00A03A88" w:rsidRPr="00250693">
        <w:rPr>
          <w:rFonts w:cs="Arial"/>
          <w:iCs/>
        </w:rPr>
        <w:t xml:space="preserve"> “is not required”</w:t>
      </w:r>
      <w:r w:rsidRPr="00250693">
        <w:rPr>
          <w:rFonts w:cs="Arial"/>
          <w:iCs/>
        </w:rPr>
        <w:t>.</w:t>
      </w:r>
    </w:p>
    <w:p w14:paraId="52A5CF10" w14:textId="44C9B18E" w:rsidR="00B94DF6" w:rsidRDefault="00255A40" w:rsidP="00255A40">
      <w:pPr>
        <w:rPr>
          <w:rFonts w:cs="Arial"/>
        </w:rPr>
      </w:pPr>
      <w:r w:rsidRPr="00250693">
        <w:rPr>
          <w:rFonts w:cs="Arial"/>
          <w:b/>
          <w:bCs/>
        </w:rPr>
        <w:t xml:space="preserve">If </w:t>
      </w:r>
      <w:r w:rsidR="00AF0F55" w:rsidRPr="00250693">
        <w:rPr>
          <w:rFonts w:cs="Arial"/>
          <w:b/>
          <w:bCs/>
        </w:rPr>
        <w:t>there are any ‘not sure’ responses</w:t>
      </w:r>
      <w:r w:rsidR="00FA3352" w:rsidRPr="00250693">
        <w:rPr>
          <w:rFonts w:cs="Arial"/>
          <w:b/>
          <w:bCs/>
        </w:rPr>
        <w:t xml:space="preserve"> </w:t>
      </w:r>
      <w:r w:rsidR="00FA3352" w:rsidRPr="00250693">
        <w:rPr>
          <w:rFonts w:cs="Arial"/>
        </w:rPr>
        <w:t>to the Equality Screening Questions above</w:t>
      </w:r>
      <w:r w:rsidR="00AF0F55" w:rsidRPr="00250693">
        <w:rPr>
          <w:rFonts w:cs="Arial"/>
        </w:rPr>
        <w:t xml:space="preserve">, </w:t>
      </w:r>
      <w:r w:rsidRPr="00250693">
        <w:rPr>
          <w:rFonts w:cs="Arial"/>
        </w:rPr>
        <w:t xml:space="preserve">then please discuss next steps further with the </w:t>
      </w:r>
      <w:r w:rsidR="00AF0F55" w:rsidRPr="00250693">
        <w:rPr>
          <w:rFonts w:cs="Arial"/>
        </w:rPr>
        <w:t xml:space="preserve">Dedicated </w:t>
      </w:r>
      <w:r w:rsidR="005D5262" w:rsidRPr="00250693">
        <w:rPr>
          <w:rFonts w:cs="Arial"/>
        </w:rPr>
        <w:t xml:space="preserve">EDI </w:t>
      </w:r>
      <w:r w:rsidRPr="00250693">
        <w:rPr>
          <w:rFonts w:cs="Arial"/>
        </w:rPr>
        <w:t xml:space="preserve">Lead </w:t>
      </w:r>
      <w:r w:rsidR="00AF0F55" w:rsidRPr="00250693">
        <w:rPr>
          <w:rFonts w:cs="Arial"/>
        </w:rPr>
        <w:t>in your region</w:t>
      </w:r>
      <w:r w:rsidR="009A1BDB">
        <w:rPr>
          <w:rFonts w:cs="Arial"/>
        </w:rPr>
        <w:t>/sector</w:t>
      </w:r>
      <w:r w:rsidR="00AF0F55" w:rsidRPr="00250693">
        <w:rPr>
          <w:rFonts w:cs="Arial"/>
        </w:rPr>
        <w:t xml:space="preserve"> </w:t>
      </w:r>
      <w:r w:rsidRPr="00250693">
        <w:rPr>
          <w:rFonts w:cs="Arial"/>
        </w:rPr>
        <w:t>or with the Diversity Unit, who will help you decide if an equality impact assessment is necessary</w:t>
      </w:r>
      <w:r w:rsidR="00543522" w:rsidRPr="00250693">
        <w:rPr>
          <w:rFonts w:cs="Arial"/>
        </w:rPr>
        <w:t>.</w:t>
      </w:r>
      <w:r w:rsidR="00543522">
        <w:rPr>
          <w:rFonts w:cs="Arial"/>
        </w:rPr>
        <w:t xml:space="preserve">  </w:t>
      </w:r>
      <w:r>
        <w:rPr>
          <w:rFonts w:cs="Arial"/>
        </w:rPr>
        <w:t xml:space="preserve"> </w:t>
      </w:r>
    </w:p>
    <w:p w14:paraId="63011DFE" w14:textId="047DFDD4" w:rsidR="00932839" w:rsidRDefault="00932839" w:rsidP="00B80D21">
      <w:pPr>
        <w:pStyle w:val="Heading3"/>
      </w:pPr>
      <w:bookmarkStart w:id="42" w:name="_Toc74754588"/>
      <w:bookmarkStart w:id="43" w:name="_Toc153265701"/>
      <w:r>
        <w:t>Record of Decision</w:t>
      </w:r>
      <w:bookmarkEnd w:id="42"/>
      <w:bookmarkEnd w:id="43"/>
    </w:p>
    <w:tbl>
      <w:tblPr>
        <w:tblStyle w:val="GridTable1Light-Accent1"/>
        <w:tblW w:w="5000" w:type="pct"/>
        <w:tblLook w:val="04A0" w:firstRow="1" w:lastRow="0" w:firstColumn="1" w:lastColumn="0" w:noHBand="0" w:noVBand="1"/>
      </w:tblPr>
      <w:tblGrid>
        <w:gridCol w:w="10188"/>
      </w:tblGrid>
      <w:tr w:rsidR="00B94DF6" w:rsidRPr="00B94DF6" w14:paraId="31CB0640" w14:textId="77777777" w:rsidTr="006D6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22DCAD5" w14:textId="6E322660" w:rsidR="00B94DF6" w:rsidRPr="00B94DF6" w:rsidRDefault="00B94DF6" w:rsidP="00504167">
            <w:pPr>
              <w:rPr>
                <w:rFonts w:cs="Arial"/>
              </w:rPr>
            </w:pPr>
            <w:r w:rsidRPr="00B94DF6">
              <w:rPr>
                <w:rFonts w:cs="Arial"/>
                <w:b w:val="0"/>
                <w:bCs w:val="0"/>
              </w:rPr>
              <w:t>I confirm an equality impact assessment</w:t>
            </w:r>
            <w:r w:rsidRPr="00B94DF6">
              <w:rPr>
                <w:rFonts w:cs="Arial"/>
              </w:rPr>
              <w:t xml:space="preserve"> is required / is not required </w:t>
            </w:r>
            <w:r w:rsidRPr="00B94DF6">
              <w:rPr>
                <w:rFonts w:cs="Arial"/>
                <w:b w:val="0"/>
                <w:bCs w:val="0"/>
              </w:rPr>
              <w:t>(</w:t>
            </w:r>
            <w:r w:rsidRPr="00B94DF6">
              <w:rPr>
                <w:rFonts w:cs="Arial"/>
                <w:b w:val="0"/>
                <w:bCs w:val="0"/>
                <w:iCs/>
              </w:rPr>
              <w:t>delete as relevant</w:t>
            </w:r>
            <w:r w:rsidRPr="00B94DF6">
              <w:rPr>
                <w:rFonts w:cs="Arial"/>
                <w:b w:val="0"/>
                <w:bCs w:val="0"/>
              </w:rPr>
              <w:t>)</w:t>
            </w:r>
            <w:r w:rsidR="00543522">
              <w:rPr>
                <w:rFonts w:cs="Arial"/>
                <w:b w:val="0"/>
                <w:bCs w:val="0"/>
              </w:rPr>
              <w:t xml:space="preserve">.  </w:t>
            </w:r>
          </w:p>
        </w:tc>
      </w:tr>
      <w:tr w:rsidR="00B94DF6" w:rsidRPr="00B94DF6" w14:paraId="7743E789"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48AB8616" w14:textId="0BC9EE96" w:rsidR="00B94DF6" w:rsidRPr="00B94DF6" w:rsidRDefault="00B94DF6" w:rsidP="00504167">
            <w:pPr>
              <w:rPr>
                <w:rFonts w:cs="Arial"/>
              </w:rPr>
            </w:pPr>
            <w:r>
              <w:rPr>
                <w:rFonts w:cs="Arial"/>
              </w:rPr>
              <w:t>Policy Owner (Name):</w:t>
            </w:r>
            <w:r w:rsidR="00F83D1B">
              <w:rPr>
                <w:rFonts w:cs="Arial"/>
              </w:rPr>
              <w:t xml:space="preserve"> Chris Bassett</w:t>
            </w:r>
          </w:p>
        </w:tc>
      </w:tr>
      <w:tr w:rsidR="00B94DF6" w:rsidRPr="00B94DF6" w14:paraId="1FF70BF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CBBE96F" w14:textId="25E2DD06" w:rsidR="00B94DF6" w:rsidRPr="00B94DF6" w:rsidRDefault="00B94DF6" w:rsidP="00504167">
            <w:pPr>
              <w:rPr>
                <w:rFonts w:cs="Arial"/>
              </w:rPr>
            </w:pPr>
            <w:r>
              <w:rPr>
                <w:rFonts w:cs="Arial"/>
              </w:rPr>
              <w:t>Policy Owner (Role):</w:t>
            </w:r>
            <w:r w:rsidR="00F83D1B">
              <w:rPr>
                <w:rFonts w:cs="Arial"/>
              </w:rPr>
              <w:t xml:space="preserve"> </w:t>
            </w:r>
            <w:r w:rsidR="005C2B3B">
              <w:rPr>
                <w:rFonts w:cs="Arial"/>
                <w:b w:val="0"/>
              </w:rPr>
              <w:t>Global Director, Total Rewards</w:t>
            </w:r>
          </w:p>
        </w:tc>
      </w:tr>
      <w:tr w:rsidR="00681B95" w:rsidRPr="00B94DF6" w14:paraId="409A5E35"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316F80F8" w14:textId="66D3D4CA" w:rsidR="00681B95" w:rsidRDefault="00681B95" w:rsidP="0063106A">
            <w:pPr>
              <w:spacing w:after="0" w:line="240" w:lineRule="auto"/>
              <w:rPr>
                <w:rFonts w:cs="Arial"/>
                <w:b w:val="0"/>
                <w:bCs w:val="0"/>
              </w:rPr>
            </w:pPr>
            <w:r>
              <w:rPr>
                <w:rFonts w:cs="Arial"/>
              </w:rPr>
              <w:t>Policy Owner (Signature):</w:t>
            </w:r>
            <w:r w:rsidR="005C2B3B">
              <w:rPr>
                <w:rFonts w:cs="Arial"/>
              </w:rPr>
              <w:t xml:space="preserve"> </w:t>
            </w:r>
          </w:p>
          <w:p w14:paraId="7D3A4C9F" w14:textId="5CE03B2E" w:rsidR="0063106A" w:rsidRPr="0063106A" w:rsidRDefault="0063106A" w:rsidP="0063106A">
            <w:pPr>
              <w:spacing w:after="0" w:line="240" w:lineRule="auto"/>
              <w:rPr>
                <w:rFonts w:cs="Arial"/>
                <w:b w:val="0"/>
                <w:bCs w:val="0"/>
              </w:rPr>
            </w:pPr>
            <w:r w:rsidRPr="0063106A">
              <w:rPr>
                <w:rFonts w:cs="Arial"/>
                <w:b w:val="0"/>
                <w:bCs w:val="0"/>
              </w:rPr>
              <w:t>(A typed signature is sufficient)</w:t>
            </w:r>
            <w:r w:rsidR="00EA3400">
              <w:rPr>
                <w:rFonts w:cs="Arial"/>
                <w:b w:val="0"/>
                <w:bCs w:val="0"/>
              </w:rPr>
              <w:t xml:space="preserve">  CHRIS BASSETT</w:t>
            </w:r>
          </w:p>
        </w:tc>
      </w:tr>
      <w:tr w:rsidR="00E637FB" w:rsidRPr="00B94DF6" w14:paraId="0F774BB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197A9A1F" w14:textId="30090705" w:rsidR="00E637FB" w:rsidRDefault="00E637FB" w:rsidP="00504167">
            <w:pPr>
              <w:rPr>
                <w:rFonts w:cs="Arial"/>
              </w:rPr>
            </w:pPr>
            <w:r>
              <w:rPr>
                <w:rFonts w:cs="Arial"/>
              </w:rPr>
              <w:t xml:space="preserve">Country/Business Area and Region: </w:t>
            </w:r>
            <w:r w:rsidR="005C2B3B">
              <w:rPr>
                <w:rFonts w:cs="Arial"/>
              </w:rPr>
              <w:t>UK</w:t>
            </w:r>
          </w:p>
        </w:tc>
      </w:tr>
      <w:tr w:rsidR="00B94DF6" w:rsidRPr="00B94DF6" w14:paraId="60D3932E"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E4AA61E" w14:textId="4357B60E" w:rsidR="00B94DF6" w:rsidRPr="00B94DF6" w:rsidRDefault="00B94DF6" w:rsidP="00504167">
            <w:pPr>
              <w:rPr>
                <w:rFonts w:cs="Arial"/>
              </w:rPr>
            </w:pPr>
            <w:r>
              <w:rPr>
                <w:rFonts w:cs="Arial"/>
              </w:rPr>
              <w:t>Date</w:t>
            </w:r>
            <w:r w:rsidR="009A1BDB">
              <w:rPr>
                <w:rFonts w:cs="Arial"/>
              </w:rPr>
              <w:t xml:space="preserve"> (dd/mm/yy)</w:t>
            </w:r>
            <w:r>
              <w:rPr>
                <w:rFonts w:cs="Arial"/>
              </w:rPr>
              <w:t>:</w:t>
            </w:r>
            <w:r w:rsidR="005C2B3B">
              <w:rPr>
                <w:rFonts w:cs="Arial"/>
              </w:rPr>
              <w:t xml:space="preserve"> 23 June 2025</w:t>
            </w:r>
          </w:p>
        </w:tc>
      </w:tr>
    </w:tbl>
    <w:p w14:paraId="66DA7FC3" w14:textId="3F591977" w:rsidR="00255A40" w:rsidRDefault="00255A40" w:rsidP="00255A40">
      <w:pPr>
        <w:rPr>
          <w:rFonts w:cs="Arial"/>
        </w:rPr>
      </w:pPr>
    </w:p>
    <w:p w14:paraId="5832B096" w14:textId="04FA339B" w:rsidR="009D60A7" w:rsidRDefault="009D60A7" w:rsidP="00B80D21">
      <w:pPr>
        <w:pStyle w:val="Heading3"/>
      </w:pPr>
      <w:bookmarkStart w:id="44" w:name="_Toc74754589"/>
      <w:bookmarkStart w:id="45" w:name="_Toc153265702"/>
      <w:r>
        <w:t>Procedural note</w:t>
      </w:r>
      <w:r w:rsidR="00B17235">
        <w:t>s</w:t>
      </w:r>
      <w:bookmarkEnd w:id="44"/>
      <w:bookmarkEnd w:id="45"/>
    </w:p>
    <w:p w14:paraId="426923F6" w14:textId="32E329B2" w:rsidR="00267BB9" w:rsidRDefault="00267BB9" w:rsidP="00267BB9">
      <w:pPr>
        <w:rPr>
          <w:rFonts w:cs="Arial"/>
          <w:b/>
        </w:rPr>
      </w:pPr>
      <w:r>
        <w:rPr>
          <w:rFonts w:cs="Arial"/>
          <w:b/>
        </w:rPr>
        <w:t xml:space="preserve">Note 1: </w:t>
      </w:r>
      <w:r w:rsidRPr="00713804">
        <w:rPr>
          <w:rFonts w:cs="Arial"/>
          <w:iCs/>
        </w:rPr>
        <w:t xml:space="preserve">If an equality impact assessment </w:t>
      </w:r>
      <w:r w:rsidRPr="00713804">
        <w:rPr>
          <w:rFonts w:cs="Arial"/>
          <w:b/>
          <w:iCs/>
        </w:rPr>
        <w:t>is required</w:t>
      </w:r>
      <w:r w:rsidRPr="00713804">
        <w:rPr>
          <w:rFonts w:cs="Arial"/>
          <w:iCs/>
        </w:rPr>
        <w:t>, please complete</w:t>
      </w:r>
      <w:r w:rsidR="00932839">
        <w:rPr>
          <w:rFonts w:cs="Arial"/>
          <w:iCs/>
        </w:rPr>
        <w:t xml:space="preserve"> Part 2, Section 1</w:t>
      </w:r>
      <w:r w:rsidRPr="00713804">
        <w:rPr>
          <w:rFonts w:cs="Arial"/>
          <w:iCs/>
        </w:rPr>
        <w:t xml:space="preserve"> and send this part-completed form to the panel along with any relevant background documentation about the policy </w:t>
      </w:r>
      <w:r w:rsidRPr="00713804">
        <w:rPr>
          <w:rFonts w:cs="Arial"/>
          <w:b/>
          <w:bCs/>
          <w:iCs/>
        </w:rPr>
        <w:t>at least one full week</w:t>
      </w:r>
      <w:r w:rsidRPr="00713804">
        <w:rPr>
          <w:rFonts w:cs="Arial"/>
          <w:iCs/>
        </w:rPr>
        <w:t xml:space="preserve"> prior to the EIA meeting</w:t>
      </w:r>
      <w:r w:rsidR="00543522">
        <w:rPr>
          <w:rFonts w:cs="Arial"/>
          <w:iCs/>
        </w:rPr>
        <w:t xml:space="preserve">.  </w:t>
      </w:r>
      <w:r w:rsidRPr="00713804">
        <w:rPr>
          <w:rFonts w:cs="Arial"/>
          <w:iCs/>
        </w:rPr>
        <w:t>This should include the draft policy and any supporting data or relevant papers.</w:t>
      </w:r>
    </w:p>
    <w:p w14:paraId="56956A75" w14:textId="6453B91A" w:rsidR="00267BB9" w:rsidRDefault="00267BB9" w:rsidP="00267BB9">
      <w:pPr>
        <w:rPr>
          <w:rFonts w:cs="Arial"/>
          <w:b/>
        </w:rPr>
      </w:pPr>
      <w:r>
        <w:rPr>
          <w:rFonts w:cs="Arial"/>
          <w:b/>
        </w:rPr>
        <w:t xml:space="preserve">Note 2:  </w:t>
      </w:r>
      <w:r w:rsidRPr="00713804">
        <w:rPr>
          <w:rFonts w:cs="Arial"/>
          <w:iCs/>
        </w:rPr>
        <w:t xml:space="preserve">If an equality impact assessment </w:t>
      </w:r>
      <w:r w:rsidRPr="00713804">
        <w:rPr>
          <w:rFonts w:cs="Arial"/>
          <w:b/>
          <w:iCs/>
        </w:rPr>
        <w:t>is not required</w:t>
      </w:r>
      <w:r w:rsidRPr="00713804">
        <w:rPr>
          <w:rFonts w:cs="Arial"/>
          <w:iCs/>
        </w:rPr>
        <w:t xml:space="preserve">, </w:t>
      </w:r>
      <w:r w:rsidRPr="00250693">
        <w:rPr>
          <w:rFonts w:cs="Arial"/>
          <w:iCs/>
        </w:rPr>
        <w:t xml:space="preserve">this </w:t>
      </w:r>
      <w:r w:rsidR="00AF0F55" w:rsidRPr="00250693">
        <w:rPr>
          <w:rFonts w:cs="Arial"/>
          <w:iCs/>
        </w:rPr>
        <w:t>Equality Screening</w:t>
      </w:r>
      <w:r w:rsidR="00AF0F55">
        <w:rPr>
          <w:rFonts w:cs="Arial"/>
          <w:iCs/>
        </w:rPr>
        <w:t xml:space="preserve"> </w:t>
      </w:r>
      <w:r w:rsidRPr="00713804">
        <w:rPr>
          <w:rFonts w:cs="Arial"/>
          <w:iCs/>
        </w:rPr>
        <w:t xml:space="preserve">section </w:t>
      </w:r>
      <w:r w:rsidR="00932839">
        <w:rPr>
          <w:rFonts w:cs="Arial"/>
          <w:iCs/>
        </w:rPr>
        <w:t xml:space="preserve">(i.e. Part 1) </w:t>
      </w:r>
      <w:r w:rsidRPr="00713804">
        <w:rPr>
          <w:rFonts w:cs="Arial"/>
          <w:iCs/>
        </w:rPr>
        <w:t>of the form</w:t>
      </w:r>
      <w:r w:rsidR="009B517E">
        <w:rPr>
          <w:rFonts w:cs="Arial"/>
          <w:iCs/>
        </w:rPr>
        <w:t xml:space="preserve"> </w:t>
      </w:r>
      <w:r w:rsidR="009B517E" w:rsidRPr="009B517E">
        <w:rPr>
          <w:rFonts w:cs="Arial"/>
          <w:b/>
          <w:bCs/>
          <w:iCs/>
        </w:rPr>
        <w:t>must</w:t>
      </w:r>
      <w:r w:rsidR="009B517E">
        <w:rPr>
          <w:rFonts w:cs="Arial"/>
          <w:iCs/>
        </w:rPr>
        <w:t xml:space="preserve"> be sent</w:t>
      </w:r>
      <w:r w:rsidRPr="00713804">
        <w:rPr>
          <w:rFonts w:cs="Arial"/>
          <w:iCs/>
        </w:rPr>
        <w:t xml:space="preserve"> to</w:t>
      </w:r>
      <w:r>
        <w:rPr>
          <w:rFonts w:cs="Arial"/>
          <w:b/>
        </w:rPr>
        <w:t xml:space="preserve"> </w:t>
      </w:r>
      <w:hyperlink r:id="rId22" w:history="1">
        <w:r w:rsidRPr="00CC44F2">
          <w:rPr>
            <w:rStyle w:val="Hyperlink"/>
            <w:rFonts w:cs="Arial"/>
            <w:b/>
            <w:color w:val="0070C0"/>
          </w:rPr>
          <w:t>ESIA@britishcouncil.org</w:t>
        </w:r>
      </w:hyperlink>
      <w:r w:rsidR="0063106A">
        <w:rPr>
          <w:rFonts w:cs="Arial"/>
          <w:i/>
        </w:rPr>
        <w:t xml:space="preserve"> </w:t>
      </w:r>
      <w:r w:rsidR="0063106A" w:rsidRPr="0063106A">
        <w:rPr>
          <w:rFonts w:cs="Arial"/>
          <w:iCs/>
        </w:rPr>
        <w:t>for audit by the Diversity Unit.</w:t>
      </w:r>
    </w:p>
    <w:p w14:paraId="7B993BB6" w14:textId="77777777" w:rsidR="00267BB9" w:rsidRPr="00267BB9" w:rsidRDefault="00267BB9" w:rsidP="00267BB9"/>
    <w:p w14:paraId="7654FA6D" w14:textId="77777777" w:rsidR="00D45573" w:rsidRPr="005D5262" w:rsidRDefault="00D45573" w:rsidP="00D45573">
      <w:pPr>
        <w:pStyle w:val="ListParagraph"/>
        <w:ind w:left="360"/>
        <w:rPr>
          <w:rFonts w:cs="Arial"/>
          <w:b/>
        </w:rPr>
      </w:pPr>
    </w:p>
    <w:p w14:paraId="53BB3409" w14:textId="7D608A84" w:rsidR="00255A40" w:rsidRDefault="00255A40" w:rsidP="00B80D21">
      <w:pPr>
        <w:pStyle w:val="Heading2"/>
      </w:pPr>
      <w:r w:rsidRPr="002508CB">
        <w:br w:type="page"/>
      </w:r>
      <w:bookmarkStart w:id="46" w:name="_Toc71644280"/>
      <w:bookmarkStart w:id="47" w:name="_Toc74754590"/>
      <w:bookmarkStart w:id="48" w:name="_Toc153265703"/>
      <w:r w:rsidR="00B94DF6">
        <w:lastRenderedPageBreak/>
        <w:t xml:space="preserve">Part </w:t>
      </w:r>
      <w:r w:rsidR="00EF0548">
        <w:t>2</w:t>
      </w:r>
      <w:r w:rsidR="00B94DF6">
        <w:t xml:space="preserve">:  </w:t>
      </w:r>
      <w:r w:rsidR="00B94DF6" w:rsidRPr="00B8165B">
        <w:t xml:space="preserve">Equality </w:t>
      </w:r>
      <w:r w:rsidR="00B94DF6">
        <w:t>I</w:t>
      </w:r>
      <w:r w:rsidR="00B94DF6" w:rsidRPr="00B8165B">
        <w:t xml:space="preserve">mpact </w:t>
      </w:r>
      <w:r w:rsidR="00B94DF6">
        <w:t>A</w:t>
      </w:r>
      <w:r w:rsidR="00B94DF6" w:rsidRPr="00B8165B">
        <w:t>ssessment</w:t>
      </w:r>
      <w:r w:rsidR="00B94DF6">
        <w:t xml:space="preserve"> (EIA)</w:t>
      </w:r>
      <w:bookmarkEnd w:id="46"/>
      <w:bookmarkEnd w:id="47"/>
      <w:bookmarkEnd w:id="48"/>
    </w:p>
    <w:p w14:paraId="30DAF149" w14:textId="11091426" w:rsidR="00911715" w:rsidRDefault="00B94DF6" w:rsidP="00B80D21">
      <w:pPr>
        <w:pStyle w:val="Heading3"/>
        <w:rPr>
          <w:iCs/>
        </w:rPr>
      </w:pPr>
      <w:bookmarkStart w:id="49" w:name="_Toc74754591"/>
      <w:bookmarkStart w:id="50" w:name="_Toc153265704"/>
      <w:r w:rsidRPr="00B94DF6">
        <w:t>Section 1</w:t>
      </w:r>
      <w:bookmarkEnd w:id="49"/>
      <w:bookmarkEnd w:id="50"/>
    </w:p>
    <w:p w14:paraId="4FC82306" w14:textId="22971F82" w:rsidR="00255A40" w:rsidRPr="00267BB9" w:rsidRDefault="00267BB9" w:rsidP="00B94DF6">
      <w:pPr>
        <w:rPr>
          <w:rFonts w:cs="Arial"/>
          <w:iCs/>
        </w:rPr>
      </w:pPr>
      <w:r w:rsidRPr="00267BB9">
        <w:rPr>
          <w:rFonts w:cs="Arial"/>
          <w:iCs/>
        </w:rPr>
        <w:t xml:space="preserve">This section is to be completed before the EIA panel meeting and sent at least </w:t>
      </w:r>
      <w:r w:rsidRPr="00267BB9">
        <w:rPr>
          <w:rFonts w:cs="Arial"/>
          <w:iCs/>
        </w:rPr>
        <w:br/>
      </w:r>
      <w:r w:rsidRPr="00B17235">
        <w:rPr>
          <w:rFonts w:cs="Arial"/>
          <w:b/>
          <w:bCs/>
          <w:iCs/>
        </w:rPr>
        <w:t>one week</w:t>
      </w:r>
      <w:r w:rsidRPr="00267BB9">
        <w:rPr>
          <w:rFonts w:cs="Arial"/>
          <w:iCs/>
        </w:rPr>
        <w:t xml:space="preserve"> in advance to the panel along with the policy and other relevant documents</w:t>
      </w:r>
      <w:r>
        <w:rPr>
          <w:rFonts w:cs="Arial"/>
          <w:iCs/>
        </w:rPr>
        <w:t>.</w:t>
      </w:r>
      <w:r w:rsidR="00255A40" w:rsidRPr="00267BB9">
        <w:rPr>
          <w:rFonts w:cs="Arial"/>
          <w:iCs/>
        </w:rPr>
        <w:br/>
      </w:r>
    </w:p>
    <w:tbl>
      <w:tblPr>
        <w:tblStyle w:val="GridTable1Light-Accent1"/>
        <w:tblW w:w="9776" w:type="dxa"/>
        <w:tblLook w:val="04A0" w:firstRow="1" w:lastRow="0" w:firstColumn="1" w:lastColumn="0" w:noHBand="0" w:noVBand="1"/>
      </w:tblPr>
      <w:tblGrid>
        <w:gridCol w:w="2551"/>
        <w:gridCol w:w="7225"/>
      </w:tblGrid>
      <w:tr w:rsidR="00255A40" w14:paraId="1F9D5F64"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BF46A48" w14:textId="1D16FF43" w:rsidR="00255A40" w:rsidRPr="00B94DF6" w:rsidRDefault="00B94DF6" w:rsidP="00B50424">
            <w:pPr>
              <w:ind w:left="720" w:hanging="720"/>
              <w:rPr>
                <w:rFonts w:cs="Arial"/>
                <w:bCs w:val="0"/>
              </w:rPr>
            </w:pPr>
            <w:r w:rsidRPr="00B94DF6">
              <w:rPr>
                <w:rFonts w:cs="Arial"/>
                <w:bCs w:val="0"/>
                <w:color w:val="230859"/>
              </w:rPr>
              <w:t>Title of Policy</w:t>
            </w:r>
            <w:r w:rsidR="00255A40" w:rsidRPr="00B94DF6">
              <w:rPr>
                <w:rFonts w:cs="Arial"/>
                <w:bCs w:val="0"/>
              </w:rPr>
              <w:t xml:space="preserve"> </w:t>
            </w:r>
          </w:p>
        </w:tc>
        <w:tc>
          <w:tcPr>
            <w:tcW w:w="7225" w:type="dxa"/>
          </w:tcPr>
          <w:p w14:paraId="7A9E2278" w14:textId="6F170B8F" w:rsidR="00255A40" w:rsidRDefault="00F72EAC"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Homeworking Policy (UK)</w:t>
            </w:r>
          </w:p>
        </w:tc>
      </w:tr>
    </w:tbl>
    <w:p w14:paraId="19ACAEAE" w14:textId="77777777" w:rsidR="00B17235" w:rsidRDefault="00B17235" w:rsidP="00B17235">
      <w:pPr>
        <w:pStyle w:val="ListNumber"/>
        <w:numPr>
          <w:ilvl w:val="0"/>
          <w:numId w:val="0"/>
        </w:numPr>
        <w:ind w:left="720" w:hanging="357"/>
      </w:pPr>
    </w:p>
    <w:p w14:paraId="3AD9CC94" w14:textId="66B78F15" w:rsidR="00255A40" w:rsidRPr="00911715" w:rsidRDefault="00B17235" w:rsidP="00B17235">
      <w:pPr>
        <w:pStyle w:val="ListNumber"/>
        <w:numPr>
          <w:ilvl w:val="0"/>
          <w:numId w:val="0"/>
        </w:numPr>
        <w:ind w:left="720" w:hanging="720"/>
      </w:pPr>
      <w:r>
        <w:t>1</w:t>
      </w:r>
      <w:r w:rsidR="00543522">
        <w:t xml:space="preserve">.  </w:t>
      </w:r>
      <w:r>
        <w:tab/>
        <w:t>Please sum</w:t>
      </w:r>
      <w:r w:rsidR="00255A40" w:rsidRPr="00911715">
        <w:t>marise the purpose of the policy, the context in which it will operate, who it should benefit and what results are intended from it.</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293DC9F4" w14:textId="77777777" w:rsidTr="005A2A1D">
        <w:tc>
          <w:tcPr>
            <w:tcW w:w="9781" w:type="dxa"/>
          </w:tcPr>
          <w:p w14:paraId="264AD09C" w14:textId="77777777" w:rsidR="0021189E" w:rsidRDefault="0021189E" w:rsidP="00911715">
            <w:pPr>
              <w:ind w:left="567" w:right="-303" w:hanging="567"/>
              <w:rPr>
                <w:rFonts w:cs="Arial"/>
                <w:bCs/>
              </w:rPr>
            </w:pPr>
          </w:p>
          <w:p w14:paraId="508A2D7F" w14:textId="22BF7727" w:rsidR="00255A40" w:rsidRPr="0021189E" w:rsidRDefault="00F72EAC" w:rsidP="00911715">
            <w:pPr>
              <w:ind w:left="567" w:right="-303" w:hanging="567"/>
              <w:rPr>
                <w:rFonts w:cs="Arial"/>
                <w:bCs/>
              </w:rPr>
            </w:pPr>
            <w:r w:rsidRPr="0021189E">
              <w:rPr>
                <w:rFonts w:cs="Arial"/>
                <w:bCs/>
              </w:rPr>
              <w:t xml:space="preserve">Policy applies to all UK employees and outlines </w:t>
            </w:r>
            <w:r w:rsidR="009560C8" w:rsidRPr="0021189E">
              <w:rPr>
                <w:rFonts w:cs="Arial"/>
                <w:bCs/>
              </w:rPr>
              <w:t>homeworking options</w:t>
            </w:r>
            <w:r w:rsidR="006F0D41" w:rsidRPr="0021189E">
              <w:rPr>
                <w:rFonts w:cs="Arial"/>
                <w:bCs/>
              </w:rPr>
              <w:t xml:space="preserve">. </w:t>
            </w:r>
          </w:p>
          <w:p w14:paraId="600031E8" w14:textId="77777777" w:rsidR="00255A40" w:rsidRDefault="00255A40" w:rsidP="00911715">
            <w:pPr>
              <w:ind w:left="567" w:hanging="567"/>
              <w:rPr>
                <w:rFonts w:cs="Arial"/>
                <w:b/>
              </w:rPr>
            </w:pPr>
          </w:p>
          <w:p w14:paraId="7A00F308" w14:textId="77777777" w:rsidR="005A2A1D" w:rsidRDefault="005A2A1D" w:rsidP="0021189E">
            <w:pPr>
              <w:rPr>
                <w:rFonts w:cs="Arial"/>
                <w:b/>
              </w:rPr>
            </w:pPr>
          </w:p>
          <w:p w14:paraId="24CB6065" w14:textId="77777777" w:rsidR="00255A40" w:rsidRDefault="00255A40" w:rsidP="00911715">
            <w:pPr>
              <w:ind w:left="567" w:hanging="567"/>
              <w:rPr>
                <w:rFonts w:cs="Arial"/>
                <w:b/>
              </w:rPr>
            </w:pPr>
          </w:p>
        </w:tc>
      </w:tr>
    </w:tbl>
    <w:p w14:paraId="1EDB357E" w14:textId="4945199A" w:rsidR="005A2A1D" w:rsidRDefault="005A2A1D" w:rsidP="005A2A1D">
      <w:pPr>
        <w:pStyle w:val="ListNumber"/>
        <w:numPr>
          <w:ilvl w:val="0"/>
          <w:numId w:val="0"/>
        </w:numPr>
      </w:pPr>
    </w:p>
    <w:p w14:paraId="3D214356" w14:textId="3E3738D0" w:rsidR="00267BB9" w:rsidRPr="00B8165B" w:rsidRDefault="005A2A1D" w:rsidP="005A2A1D">
      <w:pPr>
        <w:pStyle w:val="ListNumber"/>
        <w:numPr>
          <w:ilvl w:val="0"/>
          <w:numId w:val="0"/>
        </w:numPr>
        <w:ind w:left="720" w:hanging="720"/>
      </w:pPr>
      <w:r>
        <w:t>2</w:t>
      </w:r>
      <w:r w:rsidR="00543522">
        <w:t xml:space="preserve">.  </w:t>
      </w:r>
      <w:r>
        <w:tab/>
        <w:t>Please ex</w:t>
      </w:r>
      <w:r w:rsidR="00267BB9" w:rsidRPr="00B8165B">
        <w:t xml:space="preserve">plain </w:t>
      </w:r>
      <w:r w:rsidR="00267BB9">
        <w:t>any</w:t>
      </w:r>
      <w:r w:rsidR="00267BB9" w:rsidRPr="00B8165B">
        <w:t xml:space="preserve"> aspects of the policy </w:t>
      </w:r>
      <w:r w:rsidR="00267BB9">
        <w:t>you’ve been able to identify that are</w:t>
      </w:r>
      <w:r w:rsidR="00267BB9" w:rsidRPr="00B8165B">
        <w:t xml:space="preserve"> relevant to equality</w:t>
      </w:r>
      <w:r w:rsidR="00543522">
        <w:t xml:space="preserve">.  </w:t>
      </w:r>
      <w:r w:rsidR="00267BB9" w:rsidRPr="00B8165B">
        <w:t xml:space="preserve">This will </w:t>
      </w:r>
      <w:r w:rsidR="00267BB9">
        <w:t xml:space="preserve">contribute to the equality-focused discussion the </w:t>
      </w:r>
      <w:r w:rsidR="00267BB9" w:rsidRPr="00B8165B">
        <w:t xml:space="preserve">panel </w:t>
      </w:r>
      <w:r w:rsidR="00267BB9">
        <w:t>will have.</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1C4270D" w14:textId="77777777" w:rsidTr="005A2A1D">
        <w:tc>
          <w:tcPr>
            <w:tcW w:w="9781" w:type="dxa"/>
          </w:tcPr>
          <w:p w14:paraId="4D439C78" w14:textId="77777777" w:rsidR="00255A40" w:rsidRDefault="00255A40" w:rsidP="00911715">
            <w:pPr>
              <w:ind w:left="567" w:hanging="567"/>
              <w:rPr>
                <w:rFonts w:cs="Arial"/>
                <w:b/>
              </w:rPr>
            </w:pPr>
          </w:p>
          <w:p w14:paraId="7FCBA4A9" w14:textId="231364A4" w:rsidR="003317C9" w:rsidRPr="0021189E" w:rsidRDefault="003317C9" w:rsidP="00911715">
            <w:pPr>
              <w:ind w:left="567" w:hanging="567"/>
              <w:rPr>
                <w:rFonts w:cs="Arial"/>
                <w:bCs/>
              </w:rPr>
            </w:pPr>
            <w:r w:rsidRPr="0021189E">
              <w:rPr>
                <w:rFonts w:cs="Arial"/>
                <w:bCs/>
              </w:rPr>
              <w:t>For discussion</w:t>
            </w:r>
          </w:p>
          <w:p w14:paraId="54000C5E" w14:textId="77777777" w:rsidR="00255A40" w:rsidRDefault="00255A40" w:rsidP="00932839">
            <w:pPr>
              <w:rPr>
                <w:rFonts w:cs="Arial"/>
                <w:b/>
              </w:rPr>
            </w:pPr>
          </w:p>
          <w:p w14:paraId="63FC1ED9" w14:textId="77777777" w:rsidR="005A2A1D" w:rsidRDefault="005A2A1D" w:rsidP="00911715">
            <w:pPr>
              <w:ind w:left="567" w:hanging="567"/>
              <w:rPr>
                <w:rFonts w:cs="Arial"/>
                <w:b/>
              </w:rPr>
            </w:pPr>
          </w:p>
          <w:p w14:paraId="7F3C277F" w14:textId="20E74984" w:rsidR="005A2A1D" w:rsidRDefault="005A2A1D" w:rsidP="00911715">
            <w:pPr>
              <w:ind w:left="567" w:hanging="567"/>
              <w:rPr>
                <w:rFonts w:cs="Arial"/>
                <w:b/>
              </w:rPr>
            </w:pPr>
          </w:p>
        </w:tc>
      </w:tr>
    </w:tbl>
    <w:p w14:paraId="1D1AF790" w14:textId="5065924D" w:rsidR="00255A40" w:rsidRDefault="00255A40" w:rsidP="00911715">
      <w:pPr>
        <w:spacing w:after="0" w:line="240" w:lineRule="auto"/>
        <w:ind w:left="567" w:hanging="567"/>
        <w:rPr>
          <w:rFonts w:cs="Arial"/>
          <w:b/>
        </w:rPr>
      </w:pPr>
    </w:p>
    <w:p w14:paraId="2E9820FC" w14:textId="65BC6A6B" w:rsidR="00255A40" w:rsidRPr="00911715" w:rsidRDefault="005A2A1D" w:rsidP="005A2A1D">
      <w:pPr>
        <w:spacing w:after="0" w:line="240" w:lineRule="auto"/>
        <w:ind w:left="567" w:hanging="567"/>
      </w:pPr>
      <w:r>
        <w:rPr>
          <w:rFonts w:cs="Arial"/>
          <w:bCs/>
        </w:rPr>
        <w:t>3.</w:t>
      </w:r>
      <w:r>
        <w:rPr>
          <w:rFonts w:cs="Arial"/>
          <w:bCs/>
        </w:rPr>
        <w:tab/>
      </w:r>
      <w:r w:rsidRPr="005A2A1D">
        <w:rPr>
          <w:rFonts w:cs="Arial"/>
          <w:bCs/>
        </w:rPr>
        <w:t>Please out</w:t>
      </w:r>
      <w:r w:rsidR="00255A40" w:rsidRPr="00911715">
        <w:t xml:space="preserve">line any equality-related supporting data that </w:t>
      </w:r>
      <w:r w:rsidR="007414E3">
        <w:t>has been</w:t>
      </w:r>
      <w:r w:rsidR="00255A40" w:rsidRPr="00911715">
        <w:t xml:space="preserve"> considered</w:t>
      </w:r>
      <w:r w:rsidR="00543522">
        <w:t xml:space="preserve">.  </w:t>
      </w:r>
      <w:r w:rsidR="00255A40" w:rsidRPr="00911715">
        <w:t>This could include consultation with Trades Union Side or staff associations, equality monitoring data, responses from staff surveys or client feedback exercises, external demographic and benchmarking data or other relevant internal or external material.</w:t>
      </w:r>
      <w:r w:rsidR="00255A40" w:rsidRPr="00911715">
        <w:br/>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A6A3575" w14:textId="77777777" w:rsidTr="005A2A1D">
        <w:tc>
          <w:tcPr>
            <w:tcW w:w="9781" w:type="dxa"/>
          </w:tcPr>
          <w:p w14:paraId="1D363CF0" w14:textId="77777777" w:rsidR="00255A40" w:rsidRDefault="00255A40" w:rsidP="00911715">
            <w:pPr>
              <w:ind w:left="567" w:hanging="567"/>
              <w:rPr>
                <w:rFonts w:cs="Arial"/>
              </w:rPr>
            </w:pPr>
            <w:bookmarkStart w:id="51" w:name="_Hlk74056912"/>
          </w:p>
          <w:p w14:paraId="44CC916A" w14:textId="2CD28184" w:rsidR="00255A40" w:rsidRDefault="0021189E" w:rsidP="00911715">
            <w:pPr>
              <w:ind w:left="567" w:hanging="567"/>
              <w:rPr>
                <w:rFonts w:cs="Arial"/>
              </w:rPr>
            </w:pPr>
            <w:r>
              <w:rPr>
                <w:rFonts w:cs="Arial"/>
              </w:rPr>
              <w:t>None to note</w:t>
            </w:r>
          </w:p>
          <w:p w14:paraId="109DDFEE" w14:textId="13A46789" w:rsidR="005A2A1D" w:rsidRDefault="005A2A1D" w:rsidP="005A2A1D">
            <w:pPr>
              <w:rPr>
                <w:rFonts w:cs="Arial"/>
              </w:rPr>
            </w:pPr>
          </w:p>
          <w:p w14:paraId="76F35B42" w14:textId="77777777" w:rsidR="00255A40" w:rsidRDefault="00255A40" w:rsidP="005A2A1D">
            <w:pPr>
              <w:rPr>
                <w:rFonts w:cs="Arial"/>
              </w:rPr>
            </w:pPr>
          </w:p>
          <w:p w14:paraId="7100E551" w14:textId="77777777" w:rsidR="00255A40" w:rsidRDefault="00255A40" w:rsidP="00911715">
            <w:pPr>
              <w:ind w:left="567" w:hanging="567"/>
              <w:rPr>
                <w:rFonts w:cs="Arial"/>
              </w:rPr>
            </w:pPr>
          </w:p>
        </w:tc>
      </w:tr>
      <w:bookmarkEnd w:id="51"/>
    </w:tbl>
    <w:p w14:paraId="641CDA04" w14:textId="61B5534F" w:rsidR="00255A40" w:rsidRDefault="00255A40" w:rsidP="00B80D21">
      <w:pPr>
        <w:pStyle w:val="Heading3"/>
      </w:pPr>
      <w:r w:rsidRPr="00267BB9">
        <w:br w:type="page"/>
      </w:r>
      <w:bookmarkStart w:id="52" w:name="_Toc74754592"/>
      <w:bookmarkStart w:id="53" w:name="_Toc153265705"/>
      <w:r w:rsidR="00267BB9" w:rsidRPr="005A2A1D">
        <w:lastRenderedPageBreak/>
        <w:t>Section</w:t>
      </w:r>
      <w:r w:rsidR="00267BB9">
        <w:t xml:space="preserve"> 2</w:t>
      </w:r>
      <w:bookmarkEnd w:id="52"/>
      <w:bookmarkEnd w:id="53"/>
    </w:p>
    <w:p w14:paraId="0449FB0F" w14:textId="0FFDED09" w:rsidR="00267BB9" w:rsidRDefault="00267BB9" w:rsidP="00267BB9">
      <w:r w:rsidRPr="00267BB9">
        <w:t>This section captures the notes of the Equality Impact Assessment panel meeting.</w:t>
      </w:r>
      <w:r w:rsidRPr="00267BB9">
        <w:br/>
      </w:r>
    </w:p>
    <w:tbl>
      <w:tblPr>
        <w:tblStyle w:val="GridTable1Light-Accent1"/>
        <w:tblW w:w="5000" w:type="pct"/>
        <w:tblLook w:val="04A0" w:firstRow="1" w:lastRow="0" w:firstColumn="1" w:lastColumn="0" w:noHBand="0" w:noVBand="1"/>
      </w:tblPr>
      <w:tblGrid>
        <w:gridCol w:w="3397"/>
        <w:gridCol w:w="6791"/>
      </w:tblGrid>
      <w:tr w:rsidR="00267BB9" w14:paraId="51BB9F52"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0730269A" w14:textId="02A4541E" w:rsidR="00267BB9" w:rsidRDefault="00267BB9" w:rsidP="00567FBC">
            <w:pPr>
              <w:ind w:left="720" w:hanging="720"/>
              <w:rPr>
                <w:rFonts w:cs="Arial"/>
                <w:b w:val="0"/>
              </w:rPr>
            </w:pPr>
            <w:r w:rsidRPr="005A2A1D">
              <w:rPr>
                <w:rFonts w:cs="Arial"/>
                <w:color w:val="230859"/>
              </w:rPr>
              <w:t>T</w:t>
            </w:r>
            <w:r w:rsidR="005A2A1D" w:rsidRPr="005A2A1D">
              <w:rPr>
                <w:rFonts w:cs="Arial"/>
                <w:color w:val="230859"/>
              </w:rPr>
              <w:t>itle of Policy</w:t>
            </w:r>
            <w:r w:rsidRPr="005A2A1D">
              <w:rPr>
                <w:rStyle w:val="FootnoteReference"/>
                <w:rFonts w:cs="Arial"/>
                <w:color w:val="230859"/>
              </w:rPr>
              <w:footnoteReference w:id="4"/>
            </w:r>
            <w:r w:rsidRPr="005A2A1D">
              <w:rPr>
                <w:rFonts w:cs="Arial"/>
                <w:color w:val="230859"/>
              </w:rPr>
              <w:t xml:space="preserve">: </w:t>
            </w:r>
          </w:p>
        </w:tc>
        <w:tc>
          <w:tcPr>
            <w:tcW w:w="3333" w:type="pct"/>
          </w:tcPr>
          <w:p w14:paraId="5D4596EB" w14:textId="1B21CD2A" w:rsidR="00267BB9" w:rsidRDefault="00C9235D" w:rsidP="00567FBC">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Homeworking Policy (UK)</w:t>
            </w:r>
          </w:p>
        </w:tc>
      </w:tr>
      <w:tr w:rsidR="00267BB9" w14:paraId="4D529340" w14:textId="77777777" w:rsidTr="005A2A1D">
        <w:tc>
          <w:tcPr>
            <w:cnfStyle w:val="001000000000" w:firstRow="0" w:lastRow="0" w:firstColumn="1" w:lastColumn="0" w:oddVBand="0" w:evenVBand="0" w:oddHBand="0" w:evenHBand="0" w:firstRowFirstColumn="0" w:firstRowLastColumn="0" w:lastRowFirstColumn="0" w:lastRowLastColumn="0"/>
            <w:tcW w:w="1667" w:type="pct"/>
            <w:hideMark/>
          </w:tcPr>
          <w:p w14:paraId="25DBE07C" w14:textId="4C261547" w:rsidR="00267BB9" w:rsidRDefault="00267BB9" w:rsidP="00007FC7">
            <w:pPr>
              <w:rPr>
                <w:rFonts w:cs="Arial"/>
                <w:b w:val="0"/>
              </w:rPr>
            </w:pPr>
            <w:r w:rsidRPr="005A2A1D">
              <w:rPr>
                <w:rFonts w:cs="Arial"/>
                <w:color w:val="230859"/>
              </w:rPr>
              <w:t>D</w:t>
            </w:r>
            <w:r w:rsidR="005A2A1D" w:rsidRPr="005A2A1D">
              <w:rPr>
                <w:rFonts w:cs="Arial"/>
                <w:color w:val="230859"/>
              </w:rPr>
              <w:t>ate</w:t>
            </w:r>
            <w:r w:rsidRPr="005A2A1D">
              <w:rPr>
                <w:rFonts w:cs="Arial"/>
                <w:color w:val="230859"/>
              </w:rPr>
              <w:t xml:space="preserve"> </w:t>
            </w:r>
            <w:r w:rsidR="005A2A1D" w:rsidRPr="005A2A1D">
              <w:rPr>
                <w:rFonts w:cs="Arial"/>
                <w:color w:val="230859"/>
              </w:rPr>
              <w:t>of</w:t>
            </w:r>
            <w:r w:rsidRPr="005A2A1D">
              <w:rPr>
                <w:rFonts w:cs="Arial"/>
                <w:color w:val="230859"/>
              </w:rPr>
              <w:t xml:space="preserve"> EIA </w:t>
            </w:r>
            <w:r w:rsidR="005A2A1D" w:rsidRPr="005A2A1D">
              <w:rPr>
                <w:rFonts w:cs="Arial"/>
                <w:color w:val="230859"/>
              </w:rPr>
              <w:t>Panel Meeting</w:t>
            </w:r>
            <w:r w:rsidR="009A1BDB">
              <w:rPr>
                <w:rFonts w:cs="Arial"/>
                <w:color w:val="230859"/>
              </w:rPr>
              <w:t>:</w:t>
            </w:r>
            <w:r w:rsidR="00007FC7">
              <w:rPr>
                <w:rFonts w:cs="Arial"/>
                <w:color w:val="230859"/>
              </w:rPr>
              <w:t xml:space="preserve"> </w:t>
            </w:r>
            <w:r w:rsidR="009A1BDB">
              <w:rPr>
                <w:rFonts w:cs="Arial"/>
                <w:color w:val="230859"/>
              </w:rPr>
              <w:t>(dd/mm/yy)</w:t>
            </w:r>
          </w:p>
        </w:tc>
        <w:tc>
          <w:tcPr>
            <w:tcW w:w="3333" w:type="pct"/>
          </w:tcPr>
          <w:p w14:paraId="7F3FCAC3" w14:textId="2DA08EBA" w:rsidR="00267BB9" w:rsidRDefault="00C9235D"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30 June 2025</w:t>
            </w:r>
          </w:p>
        </w:tc>
      </w:tr>
      <w:tr w:rsidR="00652C0B" w14:paraId="35B79BB2"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767B2FD6" w14:textId="3C0F0670" w:rsidR="00652C0B" w:rsidRPr="005A2A1D" w:rsidRDefault="00652C0B" w:rsidP="00567FBC">
            <w:pPr>
              <w:rPr>
                <w:rFonts w:cs="Arial"/>
                <w:color w:val="230859"/>
              </w:rPr>
            </w:pPr>
            <w:r>
              <w:rPr>
                <w:rFonts w:cs="Arial"/>
                <w:color w:val="230859"/>
              </w:rPr>
              <w:t>Name of Panel Chair:</w:t>
            </w:r>
          </w:p>
        </w:tc>
        <w:tc>
          <w:tcPr>
            <w:tcW w:w="3333" w:type="pct"/>
          </w:tcPr>
          <w:p w14:paraId="6EE72D09" w14:textId="6594A318" w:rsidR="00652C0B" w:rsidRDefault="00C9235D"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Catherine Gater</w:t>
            </w:r>
          </w:p>
        </w:tc>
      </w:tr>
      <w:tr w:rsidR="00207804" w14:paraId="10E04595"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5B7AD42E" w14:textId="05FAEF0C" w:rsidR="00207804" w:rsidRPr="00250693" w:rsidRDefault="00207804" w:rsidP="00567FBC">
            <w:pPr>
              <w:rPr>
                <w:rFonts w:cs="Arial"/>
                <w:color w:val="230859"/>
              </w:rPr>
            </w:pPr>
            <w:r w:rsidRPr="00250693">
              <w:rPr>
                <w:rFonts w:cs="Arial"/>
                <w:color w:val="230859"/>
              </w:rPr>
              <w:t>Name of Note-taker:</w:t>
            </w:r>
          </w:p>
        </w:tc>
        <w:tc>
          <w:tcPr>
            <w:tcW w:w="3333" w:type="pct"/>
          </w:tcPr>
          <w:p w14:paraId="122AD955" w14:textId="4C700E43" w:rsidR="00207804" w:rsidRDefault="004E302A"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Shubhi Deshwal</w:t>
            </w:r>
          </w:p>
        </w:tc>
      </w:tr>
    </w:tbl>
    <w:p w14:paraId="4AABC973" w14:textId="70D88EA6" w:rsidR="00255A40" w:rsidRDefault="00255A40" w:rsidP="005A2A1D">
      <w:pPr>
        <w:rPr>
          <w:rFonts w:cs="Arial"/>
        </w:rPr>
      </w:pPr>
    </w:p>
    <w:p w14:paraId="49126918" w14:textId="5CCF0163" w:rsidR="00267BB9" w:rsidRPr="005A2A1D" w:rsidRDefault="00267BB9" w:rsidP="003E7A58">
      <w:pPr>
        <w:pStyle w:val="ListParagraph"/>
        <w:numPr>
          <w:ilvl w:val="0"/>
          <w:numId w:val="5"/>
        </w:numPr>
        <w:spacing w:after="0" w:line="240" w:lineRule="auto"/>
        <w:rPr>
          <w:rFonts w:cs="Arial"/>
        </w:rPr>
      </w:pPr>
      <w:r w:rsidRPr="005A2A1D">
        <w:rPr>
          <w:rFonts w:cs="Arial"/>
        </w:rPr>
        <w:t xml:space="preserve">Please list the </w:t>
      </w:r>
      <w:r w:rsidRPr="00207804">
        <w:rPr>
          <w:rFonts w:cs="Arial"/>
        </w:rPr>
        <w:t>names, roles/business areas and geographical location</w:t>
      </w:r>
      <w:r w:rsidRPr="005A2A1D">
        <w:rPr>
          <w:rFonts w:cs="Arial"/>
        </w:rPr>
        <w:t xml:space="preserve"> of the panel members</w:t>
      </w:r>
      <w:r w:rsidR="00543522">
        <w:rPr>
          <w:rFonts w:cs="Arial"/>
        </w:rPr>
        <w:t xml:space="preserve">.  </w:t>
      </w:r>
      <w:r w:rsidRPr="005A2A1D">
        <w:rPr>
          <w:rFonts w:cs="Arial"/>
        </w:rPr>
        <w:t>If contributions have been received in writing by people who could not attend please list their details too and note ‘input in writing’ by their name.</w:t>
      </w:r>
    </w:p>
    <w:p w14:paraId="4E4FD989" w14:textId="685937A8" w:rsidR="005A2A1D" w:rsidRDefault="005A2A1D" w:rsidP="00267BB9">
      <w:pPr>
        <w:ind w:left="720"/>
        <w:rPr>
          <w:rFonts w:cs="Arial"/>
        </w:rPr>
      </w:pP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5A2A1D" w14:paraId="5F34A57B" w14:textId="77777777" w:rsidTr="005A2A1D">
        <w:tc>
          <w:tcPr>
            <w:tcW w:w="10206" w:type="dxa"/>
          </w:tcPr>
          <w:p w14:paraId="2ADA1C46" w14:textId="77777777" w:rsidR="00DE7693" w:rsidRPr="00A75FC6" w:rsidRDefault="00DE7693" w:rsidP="00DE7693">
            <w:pPr>
              <w:ind w:left="567" w:hanging="567"/>
              <w:rPr>
                <w:rFonts w:cs="Arial"/>
                <w:b/>
                <w:bCs/>
              </w:rPr>
            </w:pPr>
            <w:bookmarkStart w:id="54" w:name="_Hlk74056965"/>
            <w:r w:rsidRPr="00A75FC6">
              <w:rPr>
                <w:rFonts w:cs="Arial"/>
                <w:b/>
                <w:bCs/>
              </w:rPr>
              <w:t>Chair:</w:t>
            </w:r>
          </w:p>
          <w:p w14:paraId="7582B65A" w14:textId="2DA0469F" w:rsidR="005A2A1D" w:rsidRDefault="00DE7693" w:rsidP="00DE7693">
            <w:pPr>
              <w:ind w:left="567" w:hanging="567"/>
              <w:rPr>
                <w:rFonts w:cs="Arial"/>
              </w:rPr>
            </w:pPr>
            <w:r w:rsidRPr="00DE7693">
              <w:rPr>
                <w:rFonts w:cs="Arial"/>
              </w:rPr>
              <w:t>•</w:t>
            </w:r>
            <w:r>
              <w:rPr>
                <w:rFonts w:cs="Arial"/>
              </w:rPr>
              <w:t>Catherine Anne Gater (CG)</w:t>
            </w:r>
            <w:r w:rsidRPr="00DE7693">
              <w:rPr>
                <w:rFonts w:cs="Arial"/>
              </w:rPr>
              <w:t>, Head of EDI–E&amp;E (Extensive experience of ESIA,</w:t>
            </w:r>
            <w:r w:rsidR="00A75FC6">
              <w:rPr>
                <w:rFonts w:cs="Arial"/>
              </w:rPr>
              <w:t xml:space="preserve"> </w:t>
            </w:r>
            <w:r w:rsidRPr="00DE7693">
              <w:rPr>
                <w:rFonts w:cs="Arial"/>
              </w:rPr>
              <w:t>representing</w:t>
            </w:r>
            <w:r>
              <w:rPr>
                <w:rFonts w:cs="Arial"/>
              </w:rPr>
              <w:t xml:space="preserve">) </w:t>
            </w:r>
          </w:p>
          <w:p w14:paraId="329A8625" w14:textId="65C7A958" w:rsidR="005A2A1D" w:rsidRPr="00A75FC6" w:rsidRDefault="00DE7693" w:rsidP="00567FBC">
            <w:pPr>
              <w:ind w:left="567" w:hanging="567"/>
              <w:rPr>
                <w:rFonts w:cs="Arial"/>
                <w:b/>
                <w:bCs/>
              </w:rPr>
            </w:pPr>
            <w:r w:rsidRPr="00A75FC6">
              <w:rPr>
                <w:rFonts w:cs="Arial"/>
                <w:b/>
                <w:bCs/>
              </w:rPr>
              <w:t>Panel Members:</w:t>
            </w:r>
          </w:p>
          <w:p w14:paraId="24F1B567" w14:textId="67A1D0AB" w:rsidR="00DE7693" w:rsidRDefault="00DE7693" w:rsidP="00DE7693">
            <w:pPr>
              <w:pStyle w:val="ListParagraph"/>
              <w:numPr>
                <w:ilvl w:val="0"/>
                <w:numId w:val="8"/>
              </w:numPr>
              <w:spacing w:after="160" w:line="278" w:lineRule="auto"/>
              <w:contextualSpacing/>
            </w:pPr>
            <w:r w:rsidRPr="00DE7693">
              <w:t>Chris</w:t>
            </w:r>
            <w:r w:rsidR="009B75D4">
              <w:t xml:space="preserve"> Bassett</w:t>
            </w:r>
            <w:r w:rsidRPr="00DE7693">
              <w:t xml:space="preserve"> (People Function), Director Total Rewards, UK</w:t>
            </w:r>
            <w:r>
              <w:t xml:space="preserve">. </w:t>
            </w:r>
            <w:r w:rsidR="00B444FF">
              <w:t>H</w:t>
            </w:r>
            <w:r>
              <w:t xml:space="preserve">as been involved in </w:t>
            </w:r>
            <w:r w:rsidR="001F5080">
              <w:t>several</w:t>
            </w:r>
            <w:r>
              <w:t xml:space="preserve"> ESIA sessions before.</w:t>
            </w:r>
          </w:p>
          <w:p w14:paraId="69EB8D7D" w14:textId="148ABE78" w:rsidR="00DE7693" w:rsidRDefault="00DE7693" w:rsidP="00DE7693">
            <w:pPr>
              <w:pStyle w:val="ListParagraph"/>
              <w:numPr>
                <w:ilvl w:val="0"/>
                <w:numId w:val="8"/>
              </w:numPr>
              <w:spacing w:after="160" w:line="278" w:lineRule="auto"/>
              <w:contextualSpacing/>
            </w:pPr>
            <w:r>
              <w:t xml:space="preserve">Sarah </w:t>
            </w:r>
            <w:r w:rsidR="000D0805">
              <w:t>Brisbane</w:t>
            </w:r>
            <w:r w:rsidR="00B444FF">
              <w:t xml:space="preserve"> (SB)</w:t>
            </w:r>
            <w:r>
              <w:t xml:space="preserve">, </w:t>
            </w:r>
            <w:r w:rsidR="00644766" w:rsidRPr="00644766">
              <w:t>Operations &amp; Equality Manager</w:t>
            </w:r>
            <w:r w:rsidR="00644766">
              <w:t>, UK</w:t>
            </w:r>
            <w:r w:rsidR="00B444FF">
              <w:t xml:space="preserve">. Done no. of ESIA over the years. </w:t>
            </w:r>
          </w:p>
          <w:p w14:paraId="62853C22" w14:textId="6D07200B" w:rsidR="00B444FF" w:rsidRDefault="00B444FF" w:rsidP="00DE7693">
            <w:pPr>
              <w:pStyle w:val="ListParagraph"/>
              <w:numPr>
                <w:ilvl w:val="0"/>
                <w:numId w:val="8"/>
              </w:numPr>
              <w:spacing w:after="160" w:line="278" w:lineRule="auto"/>
              <w:contextualSpacing/>
            </w:pPr>
            <w:r>
              <w:t>Bob Busby (BB), Exam Compliance Manager, UK. Participated as ESIA panel member before and externally done work in similar functions</w:t>
            </w:r>
          </w:p>
          <w:p w14:paraId="13068D9F" w14:textId="7FC88BCE" w:rsidR="00B444FF" w:rsidRDefault="00B444FF" w:rsidP="00DE7693">
            <w:pPr>
              <w:pStyle w:val="ListParagraph"/>
              <w:numPr>
                <w:ilvl w:val="0"/>
                <w:numId w:val="8"/>
              </w:numPr>
              <w:spacing w:after="160" w:line="278" w:lineRule="auto"/>
              <w:contextualSpacing/>
            </w:pPr>
            <w:r>
              <w:t xml:space="preserve">Anna Duenbier (AD),  </w:t>
            </w:r>
            <w:r w:rsidR="00F02E4E" w:rsidRPr="00F02E4E">
              <w:t>Knowledge Exchange Manager</w:t>
            </w:r>
            <w:r w:rsidR="00F02E4E">
              <w:t>,</w:t>
            </w:r>
            <w:r>
              <w:t xml:space="preserve"> UK </w:t>
            </w:r>
          </w:p>
          <w:p w14:paraId="1801C79C" w14:textId="2AA61B34" w:rsidR="00B444FF" w:rsidRDefault="00B444FF" w:rsidP="00DE7693">
            <w:pPr>
              <w:pStyle w:val="ListParagraph"/>
              <w:numPr>
                <w:ilvl w:val="0"/>
                <w:numId w:val="8"/>
              </w:numPr>
              <w:spacing w:after="160" w:line="278" w:lineRule="auto"/>
              <w:contextualSpacing/>
            </w:pPr>
            <w:r>
              <w:t xml:space="preserve">Makram Elmouzayen (ME), </w:t>
            </w:r>
            <w:r w:rsidR="00DF170F">
              <w:t xml:space="preserve">Account </w:t>
            </w:r>
            <w:r>
              <w:t>Relation</w:t>
            </w:r>
            <w:r w:rsidR="00DF170F">
              <w:t>ship</w:t>
            </w:r>
            <w:r>
              <w:t xml:space="preserve"> Manager</w:t>
            </w:r>
            <w:r w:rsidR="0052348A">
              <w:t>, Saudi Arabia</w:t>
            </w:r>
          </w:p>
          <w:p w14:paraId="22355228" w14:textId="5CEF805D" w:rsidR="00B444FF" w:rsidRDefault="00B444FF" w:rsidP="00DE7693">
            <w:pPr>
              <w:pStyle w:val="ListParagraph"/>
              <w:numPr>
                <w:ilvl w:val="0"/>
                <w:numId w:val="8"/>
              </w:numPr>
              <w:spacing w:after="160" w:line="278" w:lineRule="auto"/>
              <w:contextualSpacing/>
            </w:pPr>
            <w:r>
              <w:t>Suzie Emery (SE), Head of Operations</w:t>
            </w:r>
            <w:r w:rsidR="00E0424A">
              <w:t>-IELTS,</w:t>
            </w:r>
            <w:r>
              <w:t xml:space="preserve"> UK</w:t>
            </w:r>
          </w:p>
          <w:p w14:paraId="0BB96289" w14:textId="5A4376E3" w:rsidR="00D2517F" w:rsidRDefault="00D2517F" w:rsidP="00DE7693">
            <w:pPr>
              <w:pStyle w:val="ListParagraph"/>
              <w:numPr>
                <w:ilvl w:val="0"/>
                <w:numId w:val="8"/>
              </w:numPr>
              <w:spacing w:after="160" w:line="278" w:lineRule="auto"/>
              <w:contextualSpacing/>
            </w:pPr>
            <w:r>
              <w:t>Emily Hughes</w:t>
            </w:r>
            <w:r w:rsidR="000D3ED3">
              <w:t xml:space="preserve"> (EH)</w:t>
            </w:r>
            <w:r>
              <w:t>,</w:t>
            </w:r>
            <w:r w:rsidR="0098480D">
              <w:t xml:space="preserve"> Head of Copy,</w:t>
            </w:r>
            <w:r>
              <w:t xml:space="preserve"> Manchester</w:t>
            </w:r>
            <w:r w:rsidR="0098480D">
              <w:t xml:space="preserve"> UK</w:t>
            </w:r>
            <w:r>
              <w:t xml:space="preserve"> </w:t>
            </w:r>
            <w:r w:rsidR="0098480D">
              <w:t xml:space="preserve">and previously </w:t>
            </w:r>
            <w:r>
              <w:t>has been part of ESIA panel</w:t>
            </w:r>
          </w:p>
          <w:p w14:paraId="1837E36C" w14:textId="30A61B33" w:rsidR="00D2517F" w:rsidRDefault="00B444FF" w:rsidP="00D2517F">
            <w:pPr>
              <w:pStyle w:val="ListParagraph"/>
              <w:numPr>
                <w:ilvl w:val="0"/>
                <w:numId w:val="8"/>
              </w:numPr>
              <w:spacing w:after="160" w:line="278" w:lineRule="auto"/>
              <w:contextualSpacing/>
            </w:pPr>
            <w:r>
              <w:t>Javed Iqbal</w:t>
            </w:r>
            <w:r w:rsidR="00522E39">
              <w:t xml:space="preserve"> (JI)</w:t>
            </w:r>
            <w:r>
              <w:t xml:space="preserve">, </w:t>
            </w:r>
            <w:r w:rsidR="00D2517F">
              <w:t xml:space="preserve">Director </w:t>
            </w:r>
            <w:r w:rsidR="00F17884">
              <w:t xml:space="preserve">of </w:t>
            </w:r>
            <w:r w:rsidR="00D2517F">
              <w:t>Technology</w:t>
            </w:r>
            <w:r w:rsidR="00522E39">
              <w:t xml:space="preserve"> &amp; Delivery. He</w:t>
            </w:r>
            <w:r w:rsidR="00D2517F">
              <w:t xml:space="preserve"> has be</w:t>
            </w:r>
            <w:r w:rsidR="00A75FC6">
              <w:t>e</w:t>
            </w:r>
            <w:r w:rsidR="00D2517F">
              <w:t>n part of ESIA since British Council started the ESIA.</w:t>
            </w:r>
          </w:p>
          <w:p w14:paraId="786C52FE" w14:textId="487CDBD9" w:rsidR="00B444FF" w:rsidRDefault="00F17884" w:rsidP="00D2517F">
            <w:pPr>
              <w:pStyle w:val="ListParagraph"/>
              <w:numPr>
                <w:ilvl w:val="0"/>
                <w:numId w:val="8"/>
              </w:numPr>
              <w:spacing w:after="160" w:line="278" w:lineRule="auto"/>
              <w:contextualSpacing/>
            </w:pPr>
            <w:r>
              <w:t>Marjanovic</w:t>
            </w:r>
            <w:r w:rsidRPr="00D2517F">
              <w:rPr>
                <w:bCs/>
              </w:rPr>
              <w:t xml:space="preserve"> </w:t>
            </w:r>
            <w:r w:rsidR="00D2517F" w:rsidRPr="00D2517F">
              <w:rPr>
                <w:bCs/>
              </w:rPr>
              <w:t>Miroslava</w:t>
            </w:r>
            <w:r>
              <w:rPr>
                <w:bCs/>
              </w:rPr>
              <w:t xml:space="preserve"> </w:t>
            </w:r>
            <w:r w:rsidR="00D2517F">
              <w:t>(MM), EDI</w:t>
            </w:r>
            <w:r w:rsidR="0024026B">
              <w:t xml:space="preserve"> Lead and</w:t>
            </w:r>
            <w:r w:rsidR="00D2517F">
              <w:t xml:space="preserve"> had one ESIA session before and audited several.</w:t>
            </w:r>
          </w:p>
          <w:p w14:paraId="60192C41" w14:textId="5B8E2FB8" w:rsidR="00D2517F" w:rsidRDefault="00D2517F" w:rsidP="00D2517F">
            <w:pPr>
              <w:pStyle w:val="ListParagraph"/>
              <w:numPr>
                <w:ilvl w:val="0"/>
                <w:numId w:val="8"/>
              </w:numPr>
              <w:spacing w:after="160" w:line="278" w:lineRule="auto"/>
              <w:contextualSpacing/>
            </w:pPr>
            <w:r>
              <w:t xml:space="preserve">Anna Mears (AM), </w:t>
            </w:r>
            <w:r w:rsidR="0024026B">
              <w:t>EDI Advisor</w:t>
            </w:r>
            <w:r w:rsidR="00F07939">
              <w:t xml:space="preserve"> and </w:t>
            </w:r>
            <w:r>
              <w:t>member of disability group and has attended seven ESIA sessions</w:t>
            </w:r>
            <w:r w:rsidR="00F07939">
              <w:t xml:space="preserve"> in the past</w:t>
            </w:r>
            <w:r>
              <w:t>.</w:t>
            </w:r>
          </w:p>
          <w:p w14:paraId="62725EFA" w14:textId="1C9ED35A" w:rsidR="00D2517F" w:rsidRDefault="00D2517F" w:rsidP="00D2517F">
            <w:pPr>
              <w:pStyle w:val="ListParagraph"/>
              <w:numPr>
                <w:ilvl w:val="0"/>
                <w:numId w:val="8"/>
              </w:numPr>
              <w:spacing w:after="160" w:line="278" w:lineRule="auto"/>
              <w:contextualSpacing/>
            </w:pPr>
            <w:r>
              <w:t>Natasha Nicholls</w:t>
            </w:r>
            <w:r w:rsidR="00F07939">
              <w:t xml:space="preserve"> (NN), Head of </w:t>
            </w:r>
            <w:r w:rsidR="00B5240B">
              <w:t>Programme Management</w:t>
            </w:r>
            <w:r w:rsidR="00190C73">
              <w:t>, UK and</w:t>
            </w:r>
            <w:r>
              <w:t xml:space="preserve"> </w:t>
            </w:r>
            <w:r w:rsidR="00190C73">
              <w:t>n</w:t>
            </w:r>
            <w:r w:rsidRPr="00D2517F">
              <w:t>o prior experience of being part of an ESIA panel</w:t>
            </w:r>
          </w:p>
          <w:p w14:paraId="29C1F653" w14:textId="7E164239" w:rsidR="00D2517F" w:rsidRDefault="00D2517F" w:rsidP="00D2517F">
            <w:pPr>
              <w:pStyle w:val="ListParagraph"/>
              <w:numPr>
                <w:ilvl w:val="0"/>
                <w:numId w:val="8"/>
              </w:numPr>
              <w:spacing w:after="160" w:line="278" w:lineRule="auto"/>
              <w:contextualSpacing/>
            </w:pPr>
            <w:r>
              <w:t>Jonathan Ste</w:t>
            </w:r>
            <w:r w:rsidR="00471A6B">
              <w:t>er</w:t>
            </w:r>
            <w:r>
              <w:t xml:space="preserve"> (JS), Head of Total Rewards, Poland. </w:t>
            </w:r>
          </w:p>
          <w:p w14:paraId="7C66B66E" w14:textId="0E88368C" w:rsidR="00D2517F" w:rsidRDefault="00D2517F" w:rsidP="00D2517F">
            <w:pPr>
              <w:pStyle w:val="ListParagraph"/>
              <w:numPr>
                <w:ilvl w:val="0"/>
                <w:numId w:val="8"/>
              </w:numPr>
              <w:spacing w:after="160" w:line="278" w:lineRule="auto"/>
              <w:contextualSpacing/>
            </w:pPr>
            <w:r>
              <w:lastRenderedPageBreak/>
              <w:t xml:space="preserve">Shakia Stewart (SS), </w:t>
            </w:r>
            <w:r w:rsidR="000847D4">
              <w:t xml:space="preserve">Principal </w:t>
            </w:r>
            <w:r>
              <w:t>Designer</w:t>
            </w:r>
            <w:r w:rsidR="000847D4">
              <w:t xml:space="preserve">, </w:t>
            </w:r>
            <w:r>
              <w:t>UK</w:t>
            </w:r>
            <w:r w:rsidR="000847D4">
              <w:t xml:space="preserve"> and</w:t>
            </w:r>
            <w:r>
              <w:t xml:space="preserve"> has been part of five ESIA session before.</w:t>
            </w:r>
          </w:p>
          <w:p w14:paraId="083E1722" w14:textId="18CA49CC" w:rsidR="00D2517F" w:rsidRDefault="00D2517F" w:rsidP="009B75D4">
            <w:pPr>
              <w:pStyle w:val="ListParagraph"/>
              <w:numPr>
                <w:ilvl w:val="0"/>
                <w:numId w:val="8"/>
              </w:numPr>
              <w:spacing w:after="160" w:line="278" w:lineRule="auto"/>
              <w:contextualSpacing/>
            </w:pPr>
            <w:r>
              <w:t>Fariha Tahanin (FT)</w:t>
            </w:r>
            <w:r w:rsidR="009B75D4">
              <w:t xml:space="preserve">, </w:t>
            </w:r>
            <w:r w:rsidR="003242A9">
              <w:t xml:space="preserve">Senior </w:t>
            </w:r>
            <w:r w:rsidR="009B75D4">
              <w:t xml:space="preserve">Consultant, </w:t>
            </w:r>
            <w:r w:rsidR="001F5080">
              <w:t>Manchester</w:t>
            </w:r>
            <w:r w:rsidR="009B75D4">
              <w:t xml:space="preserve"> </w:t>
            </w:r>
            <w:r w:rsidR="003242A9">
              <w:t xml:space="preserve">UK </w:t>
            </w:r>
            <w:r w:rsidR="009B75D4">
              <w:t>and this is her first experience of being part of an ESIA panel in the British Council.</w:t>
            </w:r>
          </w:p>
          <w:p w14:paraId="0E79DEC0" w14:textId="35A6FE7E" w:rsidR="00B966B2" w:rsidRDefault="00B966B2" w:rsidP="009B75D4">
            <w:pPr>
              <w:pStyle w:val="ListParagraph"/>
              <w:numPr>
                <w:ilvl w:val="0"/>
                <w:numId w:val="8"/>
              </w:numPr>
              <w:spacing w:after="160" w:line="278" w:lineRule="auto"/>
              <w:contextualSpacing/>
            </w:pPr>
            <w:r>
              <w:t>Vicky Gough (VG),</w:t>
            </w:r>
            <w:r w:rsidR="00333D15">
              <w:t xml:space="preserve"> Senior Consultant, UK and</w:t>
            </w:r>
            <w:r w:rsidRPr="00B966B2">
              <w:t xml:space="preserve"> have done 2 or 3 ESIA pane</w:t>
            </w:r>
            <w:r>
              <w:t>l</w:t>
            </w:r>
            <w:r w:rsidR="00333D15">
              <w:t xml:space="preserve"> before.</w:t>
            </w:r>
            <w:r>
              <w:t xml:space="preserve"> </w:t>
            </w:r>
          </w:p>
          <w:p w14:paraId="72661E1C" w14:textId="67D7B45F" w:rsidR="00AE3200" w:rsidRDefault="00AE3200" w:rsidP="009B75D4">
            <w:pPr>
              <w:pStyle w:val="ListParagraph"/>
              <w:numPr>
                <w:ilvl w:val="0"/>
                <w:numId w:val="8"/>
              </w:numPr>
              <w:spacing w:after="160" w:line="278" w:lineRule="auto"/>
              <w:contextualSpacing/>
            </w:pPr>
            <w:r>
              <w:t>Furqan Hafiz Bashir</w:t>
            </w:r>
            <w:r w:rsidR="00184015">
              <w:t xml:space="preserve"> </w:t>
            </w:r>
            <w:r>
              <w:t xml:space="preserve">(FH), </w:t>
            </w:r>
            <w:r w:rsidR="00184015">
              <w:t xml:space="preserve">Regional </w:t>
            </w:r>
            <w:r>
              <w:t>Head of EDI</w:t>
            </w:r>
            <w:r w:rsidR="00184015">
              <w:t xml:space="preserve"> - </w:t>
            </w:r>
            <w:r>
              <w:t>Middle East and North Africa, UEA.</w:t>
            </w:r>
          </w:p>
          <w:p w14:paraId="3C42568D" w14:textId="0080066C" w:rsidR="009B75D4" w:rsidRPr="00A75FC6" w:rsidRDefault="009B75D4" w:rsidP="009B75D4">
            <w:pPr>
              <w:spacing w:after="160" w:line="278" w:lineRule="auto"/>
              <w:contextualSpacing/>
              <w:rPr>
                <w:b/>
                <w:bCs/>
              </w:rPr>
            </w:pPr>
            <w:r w:rsidRPr="00A75FC6">
              <w:rPr>
                <w:b/>
                <w:bCs/>
              </w:rPr>
              <w:t>Note taker:</w:t>
            </w:r>
          </w:p>
          <w:p w14:paraId="5BE6F909" w14:textId="5FC96857" w:rsidR="009B75D4" w:rsidRDefault="009B75D4" w:rsidP="009B75D4">
            <w:pPr>
              <w:spacing w:after="160" w:line="278" w:lineRule="auto"/>
              <w:contextualSpacing/>
            </w:pPr>
            <w:r>
              <w:t xml:space="preserve">• Shubhi Deshwal (SD), Total Reward Consultant, India (First time participant as a </w:t>
            </w:r>
          </w:p>
          <w:p w14:paraId="7CB1A819" w14:textId="0A6A8693" w:rsidR="009B75D4" w:rsidRDefault="009B75D4" w:rsidP="009B75D4">
            <w:pPr>
              <w:spacing w:after="160" w:line="278" w:lineRule="auto"/>
              <w:contextualSpacing/>
            </w:pPr>
            <w:r>
              <w:t xml:space="preserve">  member of an ESIA panel and as a notetaker.</w:t>
            </w:r>
          </w:p>
          <w:p w14:paraId="4CBEB136" w14:textId="77777777" w:rsidR="009B75D4" w:rsidRDefault="009B75D4" w:rsidP="009B75D4">
            <w:pPr>
              <w:spacing w:after="160" w:line="278" w:lineRule="auto"/>
              <w:contextualSpacing/>
            </w:pPr>
          </w:p>
          <w:p w14:paraId="626047F8" w14:textId="5A460F1D" w:rsidR="009B75D4" w:rsidRPr="00A75FC6" w:rsidRDefault="009B75D4" w:rsidP="009B75D4">
            <w:pPr>
              <w:spacing w:after="160" w:line="278" w:lineRule="auto"/>
              <w:contextualSpacing/>
              <w:rPr>
                <w:b/>
                <w:bCs/>
              </w:rPr>
            </w:pPr>
            <w:r w:rsidRPr="00A75FC6">
              <w:rPr>
                <w:b/>
                <w:bCs/>
              </w:rPr>
              <w:t>Policy Owner:</w:t>
            </w:r>
          </w:p>
          <w:p w14:paraId="22B5D0A9" w14:textId="16A00E0B" w:rsidR="009B75D4" w:rsidRDefault="009B75D4" w:rsidP="009B75D4">
            <w:pPr>
              <w:spacing w:after="160" w:line="278" w:lineRule="auto"/>
              <w:contextualSpacing/>
            </w:pPr>
            <w:r>
              <w:t xml:space="preserve">• </w:t>
            </w:r>
            <w:r w:rsidRPr="00DE7693">
              <w:t>Chris</w:t>
            </w:r>
            <w:r>
              <w:t xml:space="preserve"> Bassett</w:t>
            </w:r>
            <w:r w:rsidRPr="00DE7693">
              <w:t xml:space="preserve"> (People Function), Director of Total Rewards</w:t>
            </w:r>
            <w:r>
              <w:t>, UK.</w:t>
            </w:r>
          </w:p>
          <w:p w14:paraId="725B11CE" w14:textId="77777777" w:rsidR="009B75D4" w:rsidRDefault="009B75D4" w:rsidP="009B75D4">
            <w:pPr>
              <w:spacing w:after="160" w:line="278" w:lineRule="auto"/>
              <w:contextualSpacing/>
            </w:pPr>
          </w:p>
          <w:p w14:paraId="18602203" w14:textId="77777777" w:rsidR="009B75D4" w:rsidRPr="00A75FC6" w:rsidRDefault="009B75D4" w:rsidP="009B75D4">
            <w:pPr>
              <w:spacing w:after="160" w:line="278" w:lineRule="auto"/>
              <w:contextualSpacing/>
              <w:rPr>
                <w:b/>
                <w:bCs/>
              </w:rPr>
            </w:pPr>
            <w:r w:rsidRPr="00A75FC6">
              <w:rPr>
                <w:b/>
                <w:bCs/>
              </w:rPr>
              <w:t>Couldn’t Attend:</w:t>
            </w:r>
          </w:p>
          <w:p w14:paraId="5AC1FDDB" w14:textId="745E81B5" w:rsidR="005A2A1D" w:rsidRPr="009B75D4" w:rsidRDefault="009B75D4" w:rsidP="009B75D4">
            <w:pPr>
              <w:spacing w:after="160" w:line="278" w:lineRule="auto"/>
              <w:contextualSpacing/>
            </w:pPr>
            <w:r>
              <w:t>Uma Bradsaw, Sue Davies, Natasha Anderson, Alea Guhman, Maria Nomikou, Saman Khalid, Peter Brown, Christine Wilson, Thomas Louis, Michael O’ Donnabhain, Paul Clementson, Medy Wang , Jonathan Stewa</w:t>
            </w:r>
            <w:r w:rsidR="00471A6B">
              <w:t>rt</w:t>
            </w:r>
            <w:r>
              <w:t xml:space="preserve">, Ruth Cocks, Stephanie Twigg, Isaac Allison,  </w:t>
            </w:r>
          </w:p>
        </w:tc>
      </w:tr>
      <w:bookmarkEnd w:id="54"/>
    </w:tbl>
    <w:p w14:paraId="41B90E89" w14:textId="77777777" w:rsidR="005A2A1D" w:rsidRDefault="005A2A1D" w:rsidP="00267BB9">
      <w:pPr>
        <w:ind w:left="720"/>
        <w:rPr>
          <w:rFonts w:cs="Arial"/>
        </w:rPr>
      </w:pPr>
    </w:p>
    <w:p w14:paraId="625699A7" w14:textId="1CFE4CF4" w:rsidR="00267BB9" w:rsidRPr="005A2A1D" w:rsidRDefault="00267BB9" w:rsidP="003E7A58">
      <w:pPr>
        <w:pStyle w:val="ListParagraph"/>
        <w:numPr>
          <w:ilvl w:val="0"/>
          <w:numId w:val="5"/>
        </w:numPr>
        <w:spacing w:after="0" w:line="240" w:lineRule="auto"/>
        <w:rPr>
          <w:rFonts w:cs="Arial"/>
          <w:b/>
        </w:rPr>
      </w:pPr>
      <w:r w:rsidRPr="005A2A1D">
        <w:rPr>
          <w:rFonts w:cs="Arial"/>
        </w:rPr>
        <w:t>Summarise the main points made in the discussion, noting which documents were reviewed</w:t>
      </w:r>
      <w:r w:rsidR="00543522">
        <w:rPr>
          <w:rFonts w:cs="Arial"/>
        </w:rPr>
        <w:t xml:space="preserve">.  </w:t>
      </w:r>
      <w:r w:rsidRPr="005A2A1D">
        <w:rPr>
          <w:rFonts w:cs="Arial"/>
        </w:rPr>
        <w:t>Note any points relating to clarity</w:t>
      </w:r>
      <w:r w:rsidR="00543522">
        <w:rPr>
          <w:rFonts w:cs="Arial"/>
        </w:rPr>
        <w:t xml:space="preserve"> </w:t>
      </w:r>
      <w:r w:rsidRPr="005A2A1D">
        <w:rPr>
          <w:rFonts w:cs="Arial"/>
        </w:rPr>
        <w:t>/</w:t>
      </w:r>
      <w:r w:rsidR="00543522">
        <w:rPr>
          <w:rFonts w:cs="Arial"/>
        </w:rPr>
        <w:t xml:space="preserve"> </w:t>
      </w:r>
      <w:r w:rsidRPr="005A2A1D">
        <w:rPr>
          <w:rFonts w:cs="Arial"/>
        </w:rPr>
        <w:t>quality assurance as well as points relating to equality issues.</w:t>
      </w:r>
      <w:r w:rsidRPr="005A2A1D">
        <w:rPr>
          <w:rFonts w:cs="Arial"/>
          <w:b/>
        </w:rPr>
        <w:br/>
      </w:r>
    </w:p>
    <w:tbl>
      <w:tblPr>
        <w:tblStyle w:val="TableGrid"/>
        <w:tblW w:w="11197" w:type="dxa"/>
        <w:tblInd w:w="-506"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1197"/>
      </w:tblGrid>
      <w:tr w:rsidR="005A2A1D" w14:paraId="737D9F14" w14:textId="77777777" w:rsidTr="0014141A">
        <w:tc>
          <w:tcPr>
            <w:tcW w:w="11197" w:type="dxa"/>
          </w:tcPr>
          <w:p w14:paraId="425C90B3" w14:textId="77777777" w:rsidR="001F5080" w:rsidRPr="001F5080" w:rsidRDefault="00471A6B" w:rsidP="00733C02">
            <w:pPr>
              <w:ind w:left="567" w:hanging="567"/>
              <w:rPr>
                <w:rFonts w:cs="Arial"/>
                <w:b/>
                <w:bCs/>
              </w:rPr>
            </w:pPr>
            <w:r w:rsidRPr="001F5080">
              <w:rPr>
                <w:rFonts w:cs="Arial"/>
                <w:b/>
                <w:bCs/>
              </w:rPr>
              <w:t>Document Reviewed: Homeworking Policy (UK)</w:t>
            </w:r>
            <w:r w:rsidR="001F5080" w:rsidRPr="001F5080">
              <w:rPr>
                <w:rFonts w:cs="Arial"/>
                <w:b/>
                <w:bCs/>
              </w:rPr>
              <w:t xml:space="preserve"> -</w:t>
            </w:r>
            <w:r w:rsidRPr="001F5080">
              <w:rPr>
                <w:rFonts w:cs="Arial"/>
                <w:b/>
                <w:bCs/>
              </w:rPr>
              <w:t xml:space="preserve"> Draft  for ESIA Panel Session</w:t>
            </w:r>
          </w:p>
          <w:p w14:paraId="33DA1D0F" w14:textId="3F78472A" w:rsidR="005A2A1D" w:rsidRDefault="001F5080" w:rsidP="00733C02">
            <w:pPr>
              <w:ind w:left="567" w:hanging="567"/>
              <w:rPr>
                <w:rFonts w:cs="Arial"/>
              </w:rPr>
            </w:pPr>
            <w:r>
              <w:rPr>
                <w:rFonts w:cs="Arial"/>
              </w:rPr>
              <w:fldChar w:fldCharType="begin"/>
            </w:r>
            <w:r>
              <w:rPr>
                <w:rFonts w:cs="Arial"/>
              </w:rPr>
              <w:instrText xml:space="preserve"> LINK AcroExch.Document.DC "C:\\Users\\shubhideshwal\\BC_OneDrive\\OneDrive - British Council\\Temp\\Rewards\\UK - Homeworking Policy - DRAFT - 2025-06-26.pdf" "" \a \p \f 0 </w:instrText>
            </w:r>
            <w:r>
              <w:rPr>
                <w:rFonts w:cs="Arial"/>
              </w:rPr>
              <w:fldChar w:fldCharType="separate"/>
            </w:r>
            <w:r w:rsidR="00000000">
              <w:rPr>
                <w:rFonts w:cs="Arial"/>
              </w:rPr>
              <w:object w:dxaOrig="1508" w:dyaOrig="983" w14:anchorId="7A842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pt;height:39.9pt" o:ole="">
                  <v:imagedata r:id="rId23" o:title=""/>
                </v:shape>
              </w:object>
            </w:r>
            <w:r>
              <w:rPr>
                <w:rFonts w:cs="Arial"/>
              </w:rPr>
              <w:fldChar w:fldCharType="end"/>
            </w:r>
          </w:p>
          <w:p w14:paraId="02ECB984" w14:textId="77777777" w:rsidR="00B966B2" w:rsidRPr="00B966B2" w:rsidRDefault="00B966B2" w:rsidP="00733C02">
            <w:pPr>
              <w:spacing w:after="0"/>
              <w:rPr>
                <w:rFonts w:cs="Arial"/>
                <w:b/>
                <w:bCs/>
              </w:rPr>
            </w:pPr>
            <w:r w:rsidRPr="00B966B2">
              <w:rPr>
                <w:rFonts w:cs="Arial"/>
                <w:b/>
                <w:bCs/>
              </w:rPr>
              <w:t xml:space="preserve">Welcome and introductions: </w:t>
            </w:r>
          </w:p>
          <w:p w14:paraId="561419CF" w14:textId="77777777" w:rsidR="00733C02" w:rsidRDefault="00B966B2" w:rsidP="00733C02">
            <w:pPr>
              <w:spacing w:after="0"/>
              <w:ind w:left="567" w:hanging="567"/>
              <w:rPr>
                <w:rFonts w:cs="Arial"/>
              </w:rPr>
            </w:pPr>
            <w:r>
              <w:rPr>
                <w:rFonts w:cs="Arial"/>
              </w:rPr>
              <w:t xml:space="preserve">Catherine Gater </w:t>
            </w:r>
            <w:r w:rsidRPr="00B966B2">
              <w:rPr>
                <w:rFonts w:cs="Arial"/>
              </w:rPr>
              <w:t>(C</w:t>
            </w:r>
            <w:r>
              <w:rPr>
                <w:rFonts w:cs="Arial"/>
              </w:rPr>
              <w:t>G</w:t>
            </w:r>
            <w:r w:rsidRPr="00B966B2">
              <w:rPr>
                <w:rFonts w:cs="Arial"/>
              </w:rPr>
              <w:t>), Chair, welcomed the panel members, C</w:t>
            </w:r>
            <w:r>
              <w:rPr>
                <w:rFonts w:cs="Arial"/>
              </w:rPr>
              <w:t xml:space="preserve">G </w:t>
            </w:r>
            <w:r w:rsidRPr="00B966B2">
              <w:rPr>
                <w:rFonts w:cs="Arial"/>
              </w:rPr>
              <w:t>gave a quick overview of</w:t>
            </w:r>
          </w:p>
          <w:p w14:paraId="7E38CAA1" w14:textId="77777777" w:rsidR="00733C02" w:rsidRDefault="00B966B2" w:rsidP="00733C02">
            <w:pPr>
              <w:spacing w:after="0"/>
              <w:ind w:left="567" w:hanging="567"/>
              <w:rPr>
                <w:rFonts w:cs="Arial"/>
              </w:rPr>
            </w:pPr>
            <w:r w:rsidRPr="00B966B2">
              <w:rPr>
                <w:rFonts w:cs="Arial"/>
              </w:rPr>
              <w:t>how</w:t>
            </w:r>
            <w:r w:rsidR="00733C02">
              <w:rPr>
                <w:rFonts w:cs="Arial"/>
              </w:rPr>
              <w:t xml:space="preserve"> </w:t>
            </w:r>
            <w:r w:rsidRPr="00B966B2">
              <w:rPr>
                <w:rFonts w:cs="Arial"/>
              </w:rPr>
              <w:t>the discussion will run. Following this, she asked panel members to introduce</w:t>
            </w:r>
          </w:p>
          <w:p w14:paraId="7AA4B91C" w14:textId="77777777" w:rsidR="00733C02" w:rsidRDefault="00B966B2" w:rsidP="00733C02">
            <w:pPr>
              <w:spacing w:after="0"/>
              <w:ind w:left="567" w:hanging="567"/>
              <w:rPr>
                <w:rFonts w:cs="Arial"/>
              </w:rPr>
            </w:pPr>
            <w:r w:rsidRPr="00B966B2">
              <w:rPr>
                <w:rFonts w:cs="Arial"/>
              </w:rPr>
              <w:t>themselves.</w:t>
            </w:r>
            <w:r>
              <w:t xml:space="preserve"> CG</w:t>
            </w:r>
            <w:r w:rsidRPr="00B966B2">
              <w:rPr>
                <w:rFonts w:cs="Arial"/>
              </w:rPr>
              <w:t xml:space="preserve"> confirmed that document being reviewed had been shared in advance and</w:t>
            </w:r>
          </w:p>
          <w:p w14:paraId="1A6D486B" w14:textId="77777777" w:rsidR="00733C02" w:rsidRDefault="00B966B2" w:rsidP="00733C02">
            <w:pPr>
              <w:spacing w:after="0"/>
              <w:ind w:left="567" w:hanging="567"/>
              <w:rPr>
                <w:rFonts w:cs="Arial"/>
              </w:rPr>
            </w:pPr>
            <w:r>
              <w:rPr>
                <w:rFonts w:cs="Arial"/>
              </w:rPr>
              <w:t xml:space="preserve">hoped the member went through the same. </w:t>
            </w:r>
            <w:r w:rsidRPr="00B966B2">
              <w:rPr>
                <w:rFonts w:cs="Arial"/>
              </w:rPr>
              <w:t>She explained that the panel members will also</w:t>
            </w:r>
          </w:p>
          <w:p w14:paraId="5193F7F3" w14:textId="77777777" w:rsidR="00733C02" w:rsidRDefault="00B966B2" w:rsidP="00733C02">
            <w:pPr>
              <w:spacing w:after="0"/>
              <w:ind w:left="567" w:hanging="567"/>
              <w:rPr>
                <w:rFonts w:cs="Arial"/>
              </w:rPr>
            </w:pPr>
            <w:r w:rsidRPr="00B966B2">
              <w:rPr>
                <w:rFonts w:cs="Arial"/>
              </w:rPr>
              <w:t>be requested to review the notes to ensure that discussions and decisions made are</w:t>
            </w:r>
          </w:p>
          <w:p w14:paraId="21500155" w14:textId="62B4EA78" w:rsidR="00B966B2" w:rsidRPr="00B966B2" w:rsidRDefault="00B966B2" w:rsidP="00733C02">
            <w:pPr>
              <w:spacing w:after="0"/>
              <w:ind w:left="567" w:hanging="567"/>
              <w:rPr>
                <w:rFonts w:cs="Arial"/>
              </w:rPr>
            </w:pPr>
            <w:r w:rsidRPr="00B966B2">
              <w:rPr>
                <w:rFonts w:cs="Arial"/>
              </w:rPr>
              <w:t>accurately captured</w:t>
            </w:r>
            <w:r>
              <w:rPr>
                <w:rFonts w:cs="Arial"/>
              </w:rPr>
              <w:t>.</w:t>
            </w:r>
          </w:p>
          <w:p w14:paraId="08E8182A" w14:textId="77777777" w:rsidR="00B966B2" w:rsidRPr="00B966B2" w:rsidRDefault="00B966B2" w:rsidP="00733C02">
            <w:pPr>
              <w:spacing w:after="0"/>
              <w:ind w:left="567" w:hanging="567"/>
              <w:rPr>
                <w:rFonts w:cs="Arial"/>
                <w:b/>
                <w:bCs/>
              </w:rPr>
            </w:pPr>
            <w:r w:rsidRPr="00B966B2">
              <w:rPr>
                <w:rFonts w:cs="Arial"/>
                <w:b/>
                <w:bCs/>
              </w:rPr>
              <w:t>Setting Context:</w:t>
            </w:r>
          </w:p>
          <w:p w14:paraId="4A3C20C5" w14:textId="77777777" w:rsidR="00733C02" w:rsidRDefault="00471A6B" w:rsidP="00733C02">
            <w:pPr>
              <w:spacing w:after="0"/>
              <w:ind w:left="567" w:hanging="567"/>
              <w:rPr>
                <w:rFonts w:cs="Arial"/>
              </w:rPr>
            </w:pPr>
            <w:r>
              <w:rPr>
                <w:rFonts w:cs="Arial"/>
              </w:rPr>
              <w:t>JS: Quick overview of the UK Homeworking policy. Few changes/updates are done in the</w:t>
            </w:r>
          </w:p>
          <w:p w14:paraId="4C26051F" w14:textId="0C3525A5" w:rsidR="00733C02" w:rsidRDefault="00471A6B" w:rsidP="00733C02">
            <w:pPr>
              <w:spacing w:after="0"/>
              <w:ind w:left="567" w:hanging="567"/>
              <w:rPr>
                <w:rFonts w:cs="Arial"/>
              </w:rPr>
            </w:pPr>
            <w:r>
              <w:rPr>
                <w:rFonts w:cs="Arial"/>
              </w:rPr>
              <w:t>policy. The existing one doesn</w:t>
            </w:r>
            <w:r w:rsidR="005A6ED8">
              <w:rPr>
                <w:rFonts w:cs="Arial"/>
              </w:rPr>
              <w:t>’</w:t>
            </w:r>
            <w:r>
              <w:rPr>
                <w:rFonts w:cs="Arial"/>
              </w:rPr>
              <w:t xml:space="preserve">t have ESIA before so </w:t>
            </w:r>
            <w:r w:rsidR="005A6ED8">
              <w:rPr>
                <w:rFonts w:cs="Arial"/>
              </w:rPr>
              <w:t>it’s</w:t>
            </w:r>
            <w:r w:rsidR="00B12EC5">
              <w:rPr>
                <w:rFonts w:cs="Arial"/>
              </w:rPr>
              <w:t xml:space="preserve"> an </w:t>
            </w:r>
            <w:r w:rsidR="00B12EC5" w:rsidRPr="00B12EC5">
              <w:rPr>
                <w:rFonts w:cs="Arial"/>
              </w:rPr>
              <w:t>opportunity to review what the</w:t>
            </w:r>
          </w:p>
          <w:p w14:paraId="5DD4692D" w14:textId="4F3F5829" w:rsidR="00B12EC5" w:rsidRDefault="00B12EC5" w:rsidP="00733C02">
            <w:pPr>
              <w:spacing w:after="0"/>
              <w:ind w:left="567" w:hanging="567"/>
              <w:rPr>
                <w:rFonts w:cs="Arial"/>
              </w:rPr>
            </w:pPr>
            <w:r w:rsidRPr="00B12EC5">
              <w:rPr>
                <w:rFonts w:cs="Arial"/>
              </w:rPr>
              <w:t>current home working policy is for the UK.</w:t>
            </w:r>
          </w:p>
          <w:p w14:paraId="21DE1435" w14:textId="4979627E" w:rsidR="00733C02" w:rsidRDefault="00B12EC5" w:rsidP="00733C02">
            <w:pPr>
              <w:spacing w:after="0"/>
              <w:ind w:left="567" w:hanging="567"/>
              <w:rPr>
                <w:rFonts w:cs="Arial"/>
              </w:rPr>
            </w:pPr>
            <w:r>
              <w:rPr>
                <w:rFonts w:cs="Arial"/>
              </w:rPr>
              <w:t xml:space="preserve">Changes: </w:t>
            </w:r>
            <w:r w:rsidR="00B16113">
              <w:rPr>
                <w:rFonts w:cs="Arial"/>
              </w:rPr>
              <w:t xml:space="preserve">added mental </w:t>
            </w:r>
            <w:r>
              <w:rPr>
                <w:rFonts w:cs="Arial"/>
              </w:rPr>
              <w:t>wellbeing se</w:t>
            </w:r>
            <w:r w:rsidR="00B16113">
              <w:rPr>
                <w:rFonts w:cs="Arial"/>
              </w:rPr>
              <w:t>ction</w:t>
            </w:r>
            <w:r>
              <w:rPr>
                <w:rFonts w:cs="Arial"/>
              </w:rPr>
              <w:t>, LM responsibility, Utility Allowance, Tax</w:t>
            </w:r>
          </w:p>
          <w:p w14:paraId="34393312" w14:textId="67B72A0C" w:rsidR="00B12EC5" w:rsidRDefault="00B12EC5" w:rsidP="00733C02">
            <w:pPr>
              <w:spacing w:after="0"/>
              <w:ind w:left="567" w:hanging="567"/>
              <w:rPr>
                <w:rFonts w:cs="Arial"/>
              </w:rPr>
            </w:pPr>
            <w:r>
              <w:rPr>
                <w:rFonts w:cs="Arial"/>
              </w:rPr>
              <w:t>Exemption, updated links for reference policy</w:t>
            </w:r>
            <w:r w:rsidR="0006086D">
              <w:rPr>
                <w:rFonts w:cs="Arial"/>
              </w:rPr>
              <w:t>.</w:t>
            </w:r>
          </w:p>
          <w:p w14:paraId="27E55A6E" w14:textId="77777777" w:rsidR="00B12EC5" w:rsidRDefault="00B12EC5" w:rsidP="00733C02">
            <w:pPr>
              <w:spacing w:after="0"/>
              <w:ind w:left="567" w:hanging="567"/>
              <w:rPr>
                <w:rFonts w:cs="Arial"/>
              </w:rPr>
            </w:pPr>
          </w:p>
          <w:p w14:paraId="324070BC" w14:textId="73C354DC" w:rsidR="00B966B2" w:rsidRDefault="00B966B2" w:rsidP="00A75FC6">
            <w:pPr>
              <w:spacing w:after="0"/>
              <w:ind w:left="567" w:hanging="567"/>
              <w:rPr>
                <w:rFonts w:cs="Arial"/>
                <w:b/>
                <w:bCs/>
              </w:rPr>
            </w:pPr>
            <w:r w:rsidRPr="00B966B2">
              <w:rPr>
                <w:rFonts w:cs="Arial"/>
                <w:b/>
                <w:bCs/>
              </w:rPr>
              <w:t>Key Discussion Points:</w:t>
            </w:r>
          </w:p>
          <w:p w14:paraId="2F3AEE3B" w14:textId="77777777" w:rsidR="00517E4F" w:rsidRDefault="00517E4F" w:rsidP="00A75FC6">
            <w:pPr>
              <w:spacing w:after="0"/>
              <w:ind w:left="567" w:hanging="567"/>
              <w:rPr>
                <w:rFonts w:cs="Arial"/>
              </w:rPr>
            </w:pPr>
            <w:r w:rsidRPr="00517E4F">
              <w:rPr>
                <w:rFonts w:cs="Arial"/>
              </w:rPr>
              <w:t>EH: Emily highlighted concerns that the policy frames flexible working as employee choice,</w:t>
            </w:r>
          </w:p>
          <w:p w14:paraId="08B25DAE" w14:textId="5818D7E3" w:rsidR="00517E4F" w:rsidRDefault="00517E4F" w:rsidP="00A75FC6">
            <w:pPr>
              <w:spacing w:after="0"/>
              <w:ind w:left="567" w:hanging="567"/>
              <w:rPr>
                <w:rFonts w:cs="Arial"/>
              </w:rPr>
            </w:pPr>
            <w:r w:rsidRPr="00517E4F">
              <w:rPr>
                <w:rFonts w:cs="Arial"/>
              </w:rPr>
              <w:t>while some colleagues</w:t>
            </w:r>
            <w:r w:rsidR="00930CD1">
              <w:rPr>
                <w:rFonts w:cs="Arial"/>
              </w:rPr>
              <w:t xml:space="preserve"> </w:t>
            </w:r>
            <w:r w:rsidRPr="00517E4F">
              <w:rPr>
                <w:rFonts w:cs="Arial"/>
              </w:rPr>
              <w:t>like 260 in Manchester</w:t>
            </w:r>
            <w:r w:rsidR="00930CD1">
              <w:rPr>
                <w:rFonts w:cs="Arial"/>
              </w:rPr>
              <w:t xml:space="preserve"> </w:t>
            </w:r>
            <w:r w:rsidRPr="00517E4F">
              <w:rPr>
                <w:rFonts w:cs="Arial"/>
              </w:rPr>
              <w:t>were mandated to work from home, raising</w:t>
            </w:r>
          </w:p>
          <w:p w14:paraId="71F8DC04" w14:textId="77777777" w:rsidR="00DB4B91" w:rsidRDefault="00517E4F" w:rsidP="00A75FC6">
            <w:pPr>
              <w:spacing w:after="0"/>
              <w:ind w:left="567" w:hanging="567"/>
              <w:rPr>
                <w:rFonts w:cs="Arial"/>
              </w:rPr>
            </w:pPr>
            <w:r w:rsidRPr="00517E4F">
              <w:rPr>
                <w:rFonts w:cs="Arial"/>
              </w:rPr>
              <w:lastRenderedPageBreak/>
              <w:t>potential issues needing careful consideration in the SER.</w:t>
            </w:r>
            <w:r w:rsidR="00DB4B91">
              <w:rPr>
                <w:rFonts w:cs="Arial"/>
              </w:rPr>
              <w:t xml:space="preserve"> W</w:t>
            </w:r>
            <w:r w:rsidR="00DB4B91" w:rsidRPr="00DB4B91">
              <w:rPr>
                <w:rFonts w:cs="Arial"/>
              </w:rPr>
              <w:t xml:space="preserve">ould </w:t>
            </w:r>
            <w:r w:rsidR="00DB4B91">
              <w:rPr>
                <w:rFonts w:cs="Arial"/>
              </w:rPr>
              <w:t xml:space="preserve">there </w:t>
            </w:r>
            <w:r w:rsidR="00DB4B91" w:rsidRPr="00DB4B91">
              <w:rPr>
                <w:rFonts w:cs="Arial"/>
              </w:rPr>
              <w:t>be a separate</w:t>
            </w:r>
          </w:p>
          <w:p w14:paraId="1795A067" w14:textId="01A354CD" w:rsidR="00517E4F" w:rsidRDefault="00DB4B91" w:rsidP="00A75FC6">
            <w:pPr>
              <w:spacing w:after="0"/>
              <w:ind w:left="567" w:hanging="567"/>
              <w:rPr>
                <w:rFonts w:cs="Arial"/>
              </w:rPr>
            </w:pPr>
            <w:r w:rsidRPr="00DB4B91">
              <w:rPr>
                <w:rFonts w:cs="Arial"/>
              </w:rPr>
              <w:t>homeworking policy for when it's not the desire request of the employee?</w:t>
            </w:r>
          </w:p>
          <w:p w14:paraId="7BEE9ECB" w14:textId="38CBD2B5" w:rsidR="00FA002F" w:rsidRDefault="004C3952" w:rsidP="00CC42D5">
            <w:pPr>
              <w:spacing w:after="0"/>
              <w:ind w:left="567" w:hanging="567"/>
              <w:rPr>
                <w:rFonts w:cs="Arial"/>
              </w:rPr>
            </w:pPr>
            <w:r>
              <w:rPr>
                <w:rFonts w:cs="Arial"/>
              </w:rPr>
              <w:t>JS: pr</w:t>
            </w:r>
            <w:r w:rsidRPr="004C3952">
              <w:rPr>
                <w:rFonts w:cs="Arial"/>
              </w:rPr>
              <w:t>obably 1 homeworking policy</w:t>
            </w:r>
            <w:r w:rsidR="00E961DD">
              <w:rPr>
                <w:rFonts w:cs="Arial"/>
              </w:rPr>
              <w:t xml:space="preserve"> covering both scenarios.</w:t>
            </w:r>
          </w:p>
          <w:p w14:paraId="6E86F30E" w14:textId="77777777" w:rsidR="002E2411" w:rsidRDefault="002E2411" w:rsidP="00A75FC6">
            <w:pPr>
              <w:spacing w:after="0"/>
              <w:ind w:left="567" w:hanging="567"/>
              <w:rPr>
                <w:rFonts w:cs="Arial"/>
              </w:rPr>
            </w:pPr>
            <w:r>
              <w:rPr>
                <w:rFonts w:cs="Arial"/>
              </w:rPr>
              <w:t xml:space="preserve">JI: </w:t>
            </w:r>
            <w:r w:rsidRPr="002E2411">
              <w:rPr>
                <w:rFonts w:cs="Arial"/>
              </w:rPr>
              <w:t>Javed emphasized that the policy should cover both employee requests and organisational</w:t>
            </w:r>
          </w:p>
          <w:p w14:paraId="5EE38AAD" w14:textId="77777777" w:rsidR="002E2411" w:rsidRDefault="002E2411" w:rsidP="00A75FC6">
            <w:pPr>
              <w:spacing w:after="0"/>
              <w:ind w:left="567" w:hanging="567"/>
              <w:rPr>
                <w:rFonts w:cs="Arial"/>
              </w:rPr>
            </w:pPr>
            <w:r w:rsidRPr="002E2411">
              <w:rPr>
                <w:rFonts w:cs="Arial"/>
              </w:rPr>
              <w:t>mandates for working from home, reflecting the new reality. He also highlighted the need to</w:t>
            </w:r>
          </w:p>
          <w:p w14:paraId="3C81C230" w14:textId="5FC33560" w:rsidR="004C3952" w:rsidRDefault="002E2411" w:rsidP="00A75FC6">
            <w:pPr>
              <w:spacing w:after="0"/>
              <w:ind w:left="567" w:hanging="567"/>
              <w:rPr>
                <w:rFonts w:cs="Arial"/>
              </w:rPr>
            </w:pPr>
            <w:r w:rsidRPr="002E2411">
              <w:rPr>
                <w:rFonts w:cs="Arial"/>
              </w:rPr>
              <w:t>review and update all linked documents to ensure consistency and relevance.</w:t>
            </w:r>
          </w:p>
          <w:p w14:paraId="6A855349" w14:textId="783B7E57" w:rsidR="00BE1F02" w:rsidRDefault="00BE1F02" w:rsidP="00A75FC6">
            <w:pPr>
              <w:spacing w:after="0"/>
              <w:ind w:left="567" w:hanging="567"/>
              <w:rPr>
                <w:rFonts w:cs="Arial"/>
              </w:rPr>
            </w:pPr>
            <w:r>
              <w:rPr>
                <w:rFonts w:cs="Arial"/>
              </w:rPr>
              <w:t>CG: there are additional information on webpages.</w:t>
            </w:r>
          </w:p>
          <w:p w14:paraId="718A548E" w14:textId="77777777" w:rsidR="00103100" w:rsidRDefault="00103100" w:rsidP="00A75FC6">
            <w:pPr>
              <w:spacing w:after="0"/>
              <w:ind w:left="567" w:hanging="567"/>
              <w:rPr>
                <w:rFonts w:cs="Arial"/>
              </w:rPr>
            </w:pPr>
            <w:r>
              <w:rPr>
                <w:rFonts w:cs="Arial"/>
              </w:rPr>
              <w:t xml:space="preserve">AM: </w:t>
            </w:r>
            <w:r w:rsidRPr="00103100">
              <w:rPr>
                <w:rFonts w:cs="Arial"/>
              </w:rPr>
              <w:t>about colleagues on ongoing contracts working in different countries, seeking clarification</w:t>
            </w:r>
          </w:p>
          <w:p w14:paraId="25628D92" w14:textId="7DD50E16" w:rsidR="00BE1F02" w:rsidRDefault="00103100" w:rsidP="00A75FC6">
            <w:pPr>
              <w:spacing w:after="0"/>
              <w:ind w:left="567" w:hanging="567"/>
              <w:rPr>
                <w:rFonts w:cs="Arial"/>
              </w:rPr>
            </w:pPr>
            <w:r w:rsidRPr="00103100">
              <w:rPr>
                <w:rFonts w:cs="Arial"/>
              </w:rPr>
              <w:t>on whether there is a separate policy addressing their homeworking arrangements.</w:t>
            </w:r>
          </w:p>
          <w:p w14:paraId="1F5B8D73" w14:textId="50866281" w:rsidR="00706B5A" w:rsidRDefault="00706B5A" w:rsidP="00A75FC6">
            <w:pPr>
              <w:spacing w:after="0"/>
              <w:ind w:left="567" w:hanging="567"/>
              <w:rPr>
                <w:rFonts w:cs="Arial"/>
              </w:rPr>
            </w:pPr>
            <w:r>
              <w:rPr>
                <w:rFonts w:cs="Arial"/>
              </w:rPr>
              <w:t>JS: t</w:t>
            </w:r>
            <w:r w:rsidRPr="00706B5A">
              <w:rPr>
                <w:rFonts w:cs="Arial"/>
              </w:rPr>
              <w:t>his this obviously is related to the UK, we have a</w:t>
            </w:r>
            <w:r w:rsidR="00653739">
              <w:rPr>
                <w:rFonts w:cs="Arial"/>
              </w:rPr>
              <w:t>n</w:t>
            </w:r>
            <w:r w:rsidRPr="00706B5A">
              <w:rPr>
                <w:rFonts w:cs="Arial"/>
              </w:rPr>
              <w:t xml:space="preserve"> overarching global flexible working</w:t>
            </w:r>
          </w:p>
          <w:p w14:paraId="1E247252" w14:textId="4D2FD48B" w:rsidR="00517E4F" w:rsidRDefault="00706B5A" w:rsidP="00A75FC6">
            <w:pPr>
              <w:spacing w:after="0"/>
              <w:ind w:left="567" w:hanging="567"/>
              <w:rPr>
                <w:rFonts w:cs="Arial"/>
              </w:rPr>
            </w:pPr>
            <w:r w:rsidRPr="00706B5A">
              <w:rPr>
                <w:rFonts w:cs="Arial"/>
              </w:rPr>
              <w:t xml:space="preserve">policy </w:t>
            </w:r>
            <w:r w:rsidR="00653739" w:rsidRPr="00706B5A">
              <w:rPr>
                <w:rFonts w:cs="Arial"/>
              </w:rPr>
              <w:t>now</w:t>
            </w:r>
            <w:r w:rsidRPr="00706B5A">
              <w:rPr>
                <w:rFonts w:cs="Arial"/>
              </w:rPr>
              <w:t xml:space="preserve"> that's being updated as well.</w:t>
            </w:r>
          </w:p>
          <w:p w14:paraId="1A224A28" w14:textId="77777777" w:rsidR="00BA07FB" w:rsidRDefault="00BA07FB" w:rsidP="00A75FC6">
            <w:pPr>
              <w:spacing w:after="0"/>
              <w:ind w:left="567" w:hanging="567"/>
              <w:rPr>
                <w:rFonts w:cs="Arial"/>
              </w:rPr>
            </w:pPr>
            <w:r>
              <w:rPr>
                <w:rFonts w:cs="Arial"/>
              </w:rPr>
              <w:t xml:space="preserve">CG: </w:t>
            </w:r>
            <w:r w:rsidRPr="00BA07FB">
              <w:rPr>
                <w:rFonts w:cs="Arial"/>
              </w:rPr>
              <w:t>suggested reviewing the Vision of Belief guide’s annex on using quiet and faith spaces to</w:t>
            </w:r>
          </w:p>
          <w:p w14:paraId="4D4B1F48" w14:textId="77777777" w:rsidR="00BA07FB" w:rsidRDefault="00BA07FB" w:rsidP="00A75FC6">
            <w:pPr>
              <w:spacing w:after="0"/>
              <w:ind w:left="567" w:hanging="567"/>
              <w:rPr>
                <w:rFonts w:cs="Arial"/>
              </w:rPr>
            </w:pPr>
            <w:r w:rsidRPr="00BA07FB">
              <w:rPr>
                <w:rFonts w:cs="Arial"/>
              </w:rPr>
              <w:t>inform guidance for flexible and remote working arrangements. She also reminded that</w:t>
            </w:r>
          </w:p>
          <w:p w14:paraId="343207DD" w14:textId="55FBF96D" w:rsidR="00BA07FB" w:rsidRPr="00517E4F" w:rsidRDefault="00BA07FB" w:rsidP="00BA07FB">
            <w:pPr>
              <w:spacing w:after="0"/>
              <w:rPr>
                <w:rFonts w:cs="Arial"/>
              </w:rPr>
            </w:pPr>
            <w:r w:rsidRPr="00BA07FB">
              <w:rPr>
                <w:rFonts w:cs="Arial"/>
              </w:rPr>
              <w:t>flexible working includes various options beyond hybrid models, like compressed hours.</w:t>
            </w:r>
          </w:p>
          <w:p w14:paraId="4FE3D1DA" w14:textId="62995326" w:rsidR="00706B5A" w:rsidRDefault="00D678F8" w:rsidP="00733C02">
            <w:pPr>
              <w:spacing w:after="0"/>
              <w:rPr>
                <w:rFonts w:cs="Arial"/>
              </w:rPr>
            </w:pPr>
            <w:r w:rsidRPr="00D678F8">
              <w:rPr>
                <w:rFonts w:cs="Arial"/>
              </w:rPr>
              <w:t>CG: highlighted that the UK policy clearly defines London weighting and travel zones but suggested developing guidelines for global policies on what constitutes a reasonable commute for office attendance, considering office locations like Cardiff and surrounding areas.</w:t>
            </w:r>
          </w:p>
          <w:p w14:paraId="3E57D125" w14:textId="4DAEA057" w:rsidR="00D678F8" w:rsidRDefault="00D678F8" w:rsidP="00733C02">
            <w:pPr>
              <w:spacing w:after="0"/>
              <w:rPr>
                <w:rFonts w:cs="Arial"/>
              </w:rPr>
            </w:pPr>
            <w:r>
              <w:rPr>
                <w:rFonts w:cs="Arial"/>
              </w:rPr>
              <w:t xml:space="preserve">JS: </w:t>
            </w:r>
            <w:r w:rsidR="00E161E9" w:rsidRPr="00E161E9">
              <w:rPr>
                <w:rFonts w:cs="Arial"/>
              </w:rPr>
              <w:t>not sure if it's something that we would put into a policy, but it's something that can take away and look at.</w:t>
            </w:r>
          </w:p>
          <w:p w14:paraId="57DCCF48" w14:textId="56E01DAF" w:rsidR="00DD7176" w:rsidRDefault="00DD7176" w:rsidP="00733C02">
            <w:pPr>
              <w:spacing w:after="0"/>
              <w:rPr>
                <w:rFonts w:cs="Arial"/>
              </w:rPr>
            </w:pPr>
            <w:r>
              <w:rPr>
                <w:rFonts w:cs="Arial"/>
              </w:rPr>
              <w:t xml:space="preserve">VG: </w:t>
            </w:r>
            <w:r w:rsidR="00057120" w:rsidRPr="00057120">
              <w:rPr>
                <w:rFonts w:cs="Arial"/>
              </w:rPr>
              <w:t>asked if there will be guidelines for managers on deciding whether to approve contractual hybrid working, including factors like commuting distance and other considerations.</w:t>
            </w:r>
          </w:p>
          <w:p w14:paraId="274A5677" w14:textId="531AB7F0" w:rsidR="00057120" w:rsidRDefault="00057120" w:rsidP="00733C02">
            <w:pPr>
              <w:spacing w:after="0"/>
              <w:rPr>
                <w:rFonts w:cs="Arial"/>
              </w:rPr>
            </w:pPr>
            <w:r>
              <w:rPr>
                <w:rFonts w:cs="Arial"/>
              </w:rPr>
              <w:t xml:space="preserve">JS: </w:t>
            </w:r>
            <w:r w:rsidR="005770C8" w:rsidRPr="005770C8">
              <w:rPr>
                <w:rFonts w:cs="Arial"/>
              </w:rPr>
              <w:t>clarified that managers can reject flexible working requests based on eight specified business reasons, aligned with legislation, which are detailed in the policy’s SharePoint links.</w:t>
            </w:r>
          </w:p>
          <w:p w14:paraId="1F3D783B" w14:textId="0E165D90" w:rsidR="005770C8" w:rsidRDefault="00C85359" w:rsidP="00733C02">
            <w:pPr>
              <w:spacing w:after="0"/>
              <w:rPr>
                <w:rFonts w:cs="Arial"/>
              </w:rPr>
            </w:pPr>
            <w:r>
              <w:rPr>
                <w:rFonts w:cs="Arial"/>
              </w:rPr>
              <w:t xml:space="preserve">ES: </w:t>
            </w:r>
            <w:r w:rsidRPr="00C85359">
              <w:rPr>
                <w:rFonts w:cs="Arial"/>
              </w:rPr>
              <w:t>shared that the UK Ministry of Defence policy allows employees living over 40 miles from their office to claim travel expenses for the extra distance, suggesting this could be a useful reference for setting travel guidelines.</w:t>
            </w:r>
          </w:p>
          <w:p w14:paraId="6143FA00" w14:textId="77777777" w:rsidR="00D678F8" w:rsidRDefault="00D678F8" w:rsidP="00733C02">
            <w:pPr>
              <w:spacing w:after="0"/>
              <w:rPr>
                <w:rFonts w:cs="Arial"/>
                <w:b/>
                <w:bCs/>
              </w:rPr>
            </w:pPr>
          </w:p>
          <w:p w14:paraId="7A868892" w14:textId="513466D0" w:rsidR="00AE3200" w:rsidRPr="002E22D1" w:rsidRDefault="00AE3200" w:rsidP="00170AF8">
            <w:pPr>
              <w:rPr>
                <w:rFonts w:cs="Arial"/>
                <w:b/>
                <w:bCs/>
              </w:rPr>
            </w:pPr>
            <w:r w:rsidRPr="002E22D1">
              <w:rPr>
                <w:rFonts w:cs="Arial"/>
                <w:b/>
                <w:bCs/>
              </w:rPr>
              <w:t>Different ages</w:t>
            </w:r>
            <w:r w:rsidR="00170AF8">
              <w:rPr>
                <w:rFonts w:cs="Arial"/>
                <w:b/>
                <w:bCs/>
              </w:rPr>
              <w:t xml:space="preserve"> and </w:t>
            </w:r>
            <w:r w:rsidR="00170AF8" w:rsidRPr="002E22D1">
              <w:rPr>
                <w:rFonts w:cs="Arial"/>
                <w:b/>
                <w:bCs/>
              </w:rPr>
              <w:t xml:space="preserve">dependant responsibilities </w:t>
            </w:r>
          </w:p>
          <w:p w14:paraId="680DC70C" w14:textId="784BBF73" w:rsidR="00AE3200" w:rsidRDefault="00AE3200" w:rsidP="00733C02">
            <w:pPr>
              <w:spacing w:after="0"/>
              <w:rPr>
                <w:rFonts w:cs="Arial"/>
              </w:rPr>
            </w:pPr>
            <w:r w:rsidRPr="00AE3200">
              <w:rPr>
                <w:rFonts w:cs="Arial"/>
              </w:rPr>
              <w:t xml:space="preserve">VG, EH mentioned about </w:t>
            </w:r>
            <w:r>
              <w:rPr>
                <w:rFonts w:cs="Arial"/>
              </w:rPr>
              <w:t xml:space="preserve">increase in cost to work from office for </w:t>
            </w:r>
            <w:r w:rsidRPr="00AE3200">
              <w:rPr>
                <w:rFonts w:cs="Arial"/>
              </w:rPr>
              <w:t xml:space="preserve">staff who has Childcare and dependent responsibility </w:t>
            </w:r>
            <w:r>
              <w:rPr>
                <w:rFonts w:cs="Arial"/>
              </w:rPr>
              <w:t>and homeworking from several years.</w:t>
            </w:r>
          </w:p>
          <w:p w14:paraId="4F105B86" w14:textId="39D9BC93" w:rsidR="00AE3200" w:rsidRPr="00AE3200" w:rsidRDefault="00AE3200" w:rsidP="00733C02">
            <w:pPr>
              <w:spacing w:after="0"/>
              <w:rPr>
                <w:rFonts w:cs="Arial"/>
              </w:rPr>
            </w:pPr>
            <w:r>
              <w:rPr>
                <w:rFonts w:cs="Arial"/>
              </w:rPr>
              <w:t xml:space="preserve">CG: </w:t>
            </w:r>
            <w:r w:rsidR="004535C0" w:rsidRPr="004535C0">
              <w:rPr>
                <w:rFonts w:cs="Arial"/>
              </w:rPr>
              <w:t>will be a potential negative impact in that people's costs will go up.</w:t>
            </w:r>
          </w:p>
          <w:p w14:paraId="1E9A6938" w14:textId="77777777" w:rsidR="00345D3D" w:rsidRDefault="004535C0" w:rsidP="00345D3D">
            <w:pPr>
              <w:spacing w:after="0"/>
              <w:rPr>
                <w:rFonts w:cs="Arial"/>
              </w:rPr>
            </w:pPr>
            <w:r>
              <w:rPr>
                <w:rFonts w:cs="Arial"/>
              </w:rPr>
              <w:t xml:space="preserve">EH: contradictory to above points, </w:t>
            </w:r>
            <w:r w:rsidRPr="004535C0">
              <w:rPr>
                <w:rFonts w:cs="Arial"/>
              </w:rPr>
              <w:t xml:space="preserve">may be interrupted and the home working policy says that </w:t>
            </w:r>
            <w:r>
              <w:rPr>
                <w:rFonts w:cs="Arial"/>
              </w:rPr>
              <w:t xml:space="preserve">employee </w:t>
            </w:r>
            <w:r w:rsidRPr="004535C0">
              <w:rPr>
                <w:rFonts w:cs="Arial"/>
              </w:rPr>
              <w:t>won't be interrupted by dependents at any point.</w:t>
            </w:r>
          </w:p>
          <w:p w14:paraId="2910D8EC" w14:textId="5BE9421E" w:rsidR="00E10D7D" w:rsidRDefault="00E10D7D" w:rsidP="00345D3D">
            <w:pPr>
              <w:spacing w:after="0"/>
              <w:rPr>
                <w:rFonts w:cs="Arial"/>
              </w:rPr>
            </w:pPr>
            <w:r>
              <w:rPr>
                <w:rFonts w:cs="Arial"/>
              </w:rPr>
              <w:t xml:space="preserve">SS: </w:t>
            </w:r>
            <w:r w:rsidRPr="00E10D7D">
              <w:rPr>
                <w:rFonts w:cs="Arial"/>
              </w:rPr>
              <w:t>highlights concern about young people entering the workforce and working remotely, potentially leading to isolation and limited networking/career progression. She suggests exploring ways to mitigate this isolation and extend well-being initiatives to include connection and career development for remote workers.</w:t>
            </w:r>
          </w:p>
          <w:p w14:paraId="5BBB1551" w14:textId="3B1F9DEC" w:rsidR="002E22D1" w:rsidRPr="00170AF8" w:rsidRDefault="00E10D7D" w:rsidP="00170AF8">
            <w:pPr>
              <w:spacing w:after="0"/>
              <w:rPr>
                <w:rFonts w:cs="Arial"/>
              </w:rPr>
            </w:pPr>
            <w:r>
              <w:rPr>
                <w:rFonts w:cs="Arial"/>
              </w:rPr>
              <w:t xml:space="preserve">JS: mentioned about </w:t>
            </w:r>
            <w:r w:rsidRPr="00E10D7D">
              <w:rPr>
                <w:rFonts w:cs="Arial"/>
              </w:rPr>
              <w:t>the well-being section of their policy addresses some of these issues by outlining line manager responsibilities. However, he suggests further examination is needed, especially considering office closures that necessitate remote work.</w:t>
            </w:r>
            <w:r w:rsidR="002E22D1" w:rsidRPr="002E22D1">
              <w:rPr>
                <w:rFonts w:cs="Arial"/>
                <w:b/>
                <w:bCs/>
              </w:rPr>
              <w:t xml:space="preserve"> </w:t>
            </w:r>
          </w:p>
          <w:p w14:paraId="5888F87C" w14:textId="3A482C71" w:rsidR="005A2A1D" w:rsidRDefault="004535C0" w:rsidP="00733C02">
            <w:pPr>
              <w:rPr>
                <w:rFonts w:cs="Arial"/>
              </w:rPr>
            </w:pPr>
            <w:r w:rsidRPr="00A75FC6">
              <w:rPr>
                <w:rFonts w:cs="Arial"/>
              </w:rPr>
              <w:t>JI</w:t>
            </w:r>
            <w:r w:rsidR="002E22D1" w:rsidRPr="00A75FC6">
              <w:rPr>
                <w:rFonts w:cs="Arial"/>
              </w:rPr>
              <w:t xml:space="preserve"> &amp; FT</w:t>
            </w:r>
            <w:r>
              <w:rPr>
                <w:rFonts w:cs="Arial"/>
              </w:rPr>
              <w:t xml:space="preserve">: </w:t>
            </w:r>
            <w:r w:rsidRPr="004535C0">
              <w:rPr>
                <w:rFonts w:cs="Arial"/>
              </w:rPr>
              <w:t xml:space="preserve">core hours impact global teams, as some colleagues work extended hours for different time zones. He also highlighted the negative effect on those with childcare responsibilities, who benefit from flexible arrangements established during COVID-19. Enforcing core hours could hinder this successful </w:t>
            </w:r>
            <w:r w:rsidRPr="004535C0">
              <w:rPr>
                <w:rFonts w:cs="Arial"/>
              </w:rPr>
              <w:lastRenderedPageBreak/>
              <w:t>flexibility</w:t>
            </w:r>
            <w:r w:rsidR="002E22D1">
              <w:rPr>
                <w:rFonts w:cs="Arial"/>
              </w:rPr>
              <w:t xml:space="preserve">. FT </w:t>
            </w:r>
            <w:r w:rsidR="002E22D1" w:rsidRPr="002E22D1">
              <w:rPr>
                <w:rFonts w:cs="Arial"/>
              </w:rPr>
              <w:t>highlights that strict adherence to core hours adversely impacts employees, especially those with caregiving responsibilities. She experienced issues with personal appointments and even faced challenges for breastfeeding breaks due to rigid core hour interpretations. She advocates for an output-based approach and normalization of caregiving breaks in remote work policies, recognizing the realities of working from home with children.</w:t>
            </w:r>
            <w:r w:rsidRPr="002E22D1">
              <w:rPr>
                <w:rFonts w:cs="Arial"/>
                <w:b/>
                <w:bCs/>
              </w:rPr>
              <w:br/>
            </w:r>
            <w:r w:rsidRPr="00A75FC6">
              <w:rPr>
                <w:rFonts w:cs="Arial"/>
              </w:rPr>
              <w:t>JS:</w:t>
            </w:r>
            <w:r>
              <w:rPr>
                <w:rFonts w:cs="Arial"/>
              </w:rPr>
              <w:t xml:space="preserve"> </w:t>
            </w:r>
            <w:r w:rsidRPr="004535C0">
              <w:rPr>
                <w:rFonts w:cs="Arial"/>
              </w:rPr>
              <w:t xml:space="preserve">queried whether to remove core hour references for full flexibility or maintain them with exceptions for WFH applications. </w:t>
            </w:r>
            <w:r w:rsidRPr="00A75FC6">
              <w:rPr>
                <w:rFonts w:cs="Arial"/>
              </w:rPr>
              <w:t>JI</w:t>
            </w:r>
            <w:r>
              <w:rPr>
                <w:rFonts w:cs="Arial"/>
                <w:b/>
                <w:bCs/>
              </w:rPr>
              <w:t xml:space="preserve"> </w:t>
            </w:r>
            <w:r w:rsidRPr="004535C0">
              <w:rPr>
                <w:rFonts w:cs="Arial"/>
              </w:rPr>
              <w:t>suggested a combination: retain core hours as guidance but empower teams and line managers to agree on alternative arrangements, ensuring flexibility rather than rigid enforcement.</w:t>
            </w:r>
          </w:p>
          <w:p w14:paraId="4BD95D4F" w14:textId="279B6C77" w:rsidR="00E10D7D" w:rsidRDefault="002E22D1" w:rsidP="00733C02">
            <w:pPr>
              <w:rPr>
                <w:rFonts w:cs="Arial"/>
              </w:rPr>
            </w:pPr>
            <w:r>
              <w:rPr>
                <w:rFonts w:cs="Arial"/>
              </w:rPr>
              <w:t>CG: cl</w:t>
            </w:r>
            <w:r w:rsidRPr="002E22D1">
              <w:rPr>
                <w:rFonts w:cs="Arial"/>
              </w:rPr>
              <w:t>arifies t</w:t>
            </w:r>
            <w:r>
              <w:rPr>
                <w:rFonts w:cs="Arial"/>
              </w:rPr>
              <w:t>hat o</w:t>
            </w:r>
            <w:r w:rsidRPr="002E22D1">
              <w:rPr>
                <w:rFonts w:cs="Arial"/>
              </w:rPr>
              <w:t xml:space="preserve">ther policies cover ad hoc flexibility like medical appointments or sick kids; </w:t>
            </w:r>
            <w:r>
              <w:rPr>
                <w:rFonts w:cs="Arial"/>
              </w:rPr>
              <w:t>employee</w:t>
            </w:r>
            <w:r w:rsidRPr="002E22D1">
              <w:rPr>
                <w:rFonts w:cs="Arial"/>
              </w:rPr>
              <w:t xml:space="preserve"> should be directed to those for such scenarios.</w:t>
            </w:r>
          </w:p>
          <w:p w14:paraId="05DD4835" w14:textId="39B66053" w:rsidR="00E10D7D" w:rsidRDefault="00E10D7D" w:rsidP="00733C02">
            <w:pPr>
              <w:rPr>
                <w:rFonts w:cs="Arial"/>
              </w:rPr>
            </w:pPr>
            <w:r w:rsidRPr="00A75FC6">
              <w:rPr>
                <w:rFonts w:cs="Arial"/>
              </w:rPr>
              <w:t>FH</w:t>
            </w:r>
            <w:r w:rsidRPr="00E10D7D">
              <w:rPr>
                <w:rFonts w:cs="Arial"/>
              </w:rPr>
              <w:t>: highlights about</w:t>
            </w:r>
            <w:r>
              <w:rPr>
                <w:rFonts w:cs="Arial"/>
                <w:b/>
                <w:bCs/>
              </w:rPr>
              <w:t xml:space="preserve"> </w:t>
            </w:r>
            <w:r w:rsidRPr="00E10D7D">
              <w:rPr>
                <w:rFonts w:cs="Arial"/>
              </w:rPr>
              <w:t>£200 one-time office setup amount, believing it's insufficient. He also raises concerns about compressed hours conflicting with core hours, especially for those working across different time zones.</w:t>
            </w:r>
          </w:p>
          <w:p w14:paraId="0C5E222E" w14:textId="302FF4EA" w:rsidR="006B2350" w:rsidRDefault="006B2350" w:rsidP="00733C02">
            <w:pPr>
              <w:rPr>
                <w:rFonts w:cs="Arial"/>
              </w:rPr>
            </w:pPr>
            <w:r>
              <w:rPr>
                <w:rFonts w:cs="Arial"/>
              </w:rPr>
              <w:t xml:space="preserve">AM: </w:t>
            </w:r>
            <w:r w:rsidRPr="006B2350">
              <w:rPr>
                <w:rFonts w:cs="Arial"/>
              </w:rPr>
              <w:t>raises concerns about informal hybrid working agreements (e.g., two days remote) not receiving equipment remuneration. She argues that suitable equipment and space are still needed, regardless of the number of remote days, potentially creating a problematic disparity</w:t>
            </w:r>
            <w:r>
              <w:rPr>
                <w:rFonts w:cs="Arial"/>
              </w:rPr>
              <w:t>.</w:t>
            </w:r>
          </w:p>
          <w:p w14:paraId="5F783F62" w14:textId="2A7FBE08" w:rsidR="006B2350" w:rsidRPr="006B2350" w:rsidRDefault="006B2350" w:rsidP="00733C02">
            <w:pPr>
              <w:rPr>
                <w:rFonts w:cs="Arial"/>
              </w:rPr>
            </w:pPr>
            <w:r>
              <w:rPr>
                <w:rFonts w:cs="Arial"/>
              </w:rPr>
              <w:t xml:space="preserve">JS: </w:t>
            </w:r>
            <w:r w:rsidRPr="006B2350">
              <w:rPr>
                <w:rFonts w:cs="Arial"/>
              </w:rPr>
              <w:t>clarifies the £200 payment is only for contractual hybrid</w:t>
            </w:r>
            <w:r w:rsidR="001F7DED">
              <w:rPr>
                <w:rFonts w:cs="Arial"/>
              </w:rPr>
              <w:t xml:space="preserve"> and 100% remote working</w:t>
            </w:r>
            <w:r w:rsidR="0008116E">
              <w:rPr>
                <w:rFonts w:cs="Arial"/>
              </w:rPr>
              <w:t>.</w:t>
            </w:r>
          </w:p>
          <w:p w14:paraId="4A8224C8" w14:textId="51564959" w:rsidR="005A2A1D" w:rsidRDefault="006B2350" w:rsidP="00733C02">
            <w:pPr>
              <w:rPr>
                <w:rFonts w:cs="Arial"/>
              </w:rPr>
            </w:pPr>
            <w:r w:rsidRPr="006B2350">
              <w:rPr>
                <w:rFonts w:cs="Arial"/>
              </w:rPr>
              <w:t xml:space="preserve">CG: asks if the three-day office requirement will lead to regularizing informal working arrangements across teams, or if a review process is planned. </w:t>
            </w:r>
            <w:r>
              <w:rPr>
                <w:rFonts w:cs="Arial"/>
              </w:rPr>
              <w:t>Asked if there is any information around same.</w:t>
            </w:r>
          </w:p>
          <w:p w14:paraId="10AC8CEC" w14:textId="109CE47B" w:rsidR="008C14C7" w:rsidRDefault="006B2350" w:rsidP="00733C02">
            <w:pPr>
              <w:rPr>
                <w:rFonts w:cs="Arial"/>
              </w:rPr>
            </w:pPr>
            <w:r>
              <w:rPr>
                <w:rFonts w:cs="Arial"/>
              </w:rPr>
              <w:t>JS: out of scope for this policy</w:t>
            </w:r>
          </w:p>
          <w:p w14:paraId="10C3D5CE" w14:textId="43EDF4A9" w:rsidR="008C14C7" w:rsidRDefault="008C14C7" w:rsidP="00733C02">
            <w:pPr>
              <w:rPr>
                <w:rFonts w:cs="Arial"/>
                <w:b/>
                <w:bCs/>
              </w:rPr>
            </w:pPr>
            <w:r>
              <w:rPr>
                <w:rFonts w:cs="Arial"/>
                <w:b/>
                <w:bCs/>
              </w:rPr>
              <w:t>Disabled</w:t>
            </w:r>
            <w:r>
              <w:rPr>
                <w:rFonts w:cs="Arial"/>
              </w:rPr>
              <w:t xml:space="preserve"> </w:t>
            </w:r>
            <w:r>
              <w:rPr>
                <w:rFonts w:cs="Arial"/>
                <w:b/>
                <w:bCs/>
              </w:rPr>
              <w:t>people</w:t>
            </w:r>
          </w:p>
          <w:p w14:paraId="7929BF3F" w14:textId="0527D640" w:rsidR="008C14C7" w:rsidRDefault="008C14C7" w:rsidP="00733C02">
            <w:pPr>
              <w:rPr>
                <w:rFonts w:cs="Arial"/>
              </w:rPr>
            </w:pPr>
            <w:r>
              <w:rPr>
                <w:rFonts w:cs="Arial"/>
              </w:rPr>
              <w:t xml:space="preserve">AD: </w:t>
            </w:r>
            <w:r w:rsidRPr="008C14C7">
              <w:rPr>
                <w:rFonts w:cs="Arial"/>
              </w:rPr>
              <w:t xml:space="preserve">talks about policy explicitly stating additional budget for disabled colleagues to procure necessary equipment, ensuring inclusion. She </w:t>
            </w:r>
            <w:r>
              <w:rPr>
                <w:rFonts w:cs="Arial"/>
              </w:rPr>
              <w:t>mentioned</w:t>
            </w:r>
            <w:r w:rsidRPr="008C14C7">
              <w:rPr>
                <w:rFonts w:cs="Arial"/>
              </w:rPr>
              <w:t xml:space="preserve"> of lengthy delays with the UK's Access to Work program, the British Council to consider mitigation. </w:t>
            </w:r>
            <w:r>
              <w:rPr>
                <w:rFonts w:cs="Arial"/>
              </w:rPr>
              <w:t>She</w:t>
            </w:r>
            <w:r w:rsidRPr="008C14C7">
              <w:rPr>
                <w:rFonts w:cs="Arial"/>
              </w:rPr>
              <w:t xml:space="preserve"> also emphasizes the critical need for confidentiality regarding disabled colleagues' medical information provided during assessments and suggests incorporating the Equality Act into relevant policies.</w:t>
            </w:r>
          </w:p>
          <w:p w14:paraId="492F704F" w14:textId="79BC2F67" w:rsidR="008C14C7" w:rsidRDefault="008C14C7" w:rsidP="00733C02">
            <w:pPr>
              <w:rPr>
                <w:rFonts w:cs="Arial"/>
              </w:rPr>
            </w:pPr>
            <w:r>
              <w:rPr>
                <w:rFonts w:cs="Arial"/>
              </w:rPr>
              <w:t>JI added about t</w:t>
            </w:r>
            <w:r w:rsidRPr="008C14C7">
              <w:rPr>
                <w:rFonts w:cs="Arial"/>
              </w:rPr>
              <w:t xml:space="preserve">he lack of a centralized record-keeping system. He emphasizes that relying solely on line managers and staff to maintain these records is problematic due to frequent manager changes, potentially disadvantaging disabled colleagues who require these adjustments. </w:t>
            </w:r>
            <w:r>
              <w:rPr>
                <w:rFonts w:cs="Arial"/>
              </w:rPr>
              <w:t xml:space="preserve">There should be </w:t>
            </w:r>
            <w:r w:rsidRPr="008C14C7">
              <w:rPr>
                <w:rFonts w:cs="Arial"/>
              </w:rPr>
              <w:t>an adequate syste</w:t>
            </w:r>
            <w:r>
              <w:rPr>
                <w:rFonts w:cs="Arial"/>
              </w:rPr>
              <w:t>m.</w:t>
            </w:r>
          </w:p>
          <w:p w14:paraId="3DD1E8B0" w14:textId="56C64FFB" w:rsidR="008C14C7" w:rsidRPr="008C14C7" w:rsidRDefault="008C14C7" w:rsidP="00733C02">
            <w:pPr>
              <w:rPr>
                <w:rFonts w:cs="Arial"/>
              </w:rPr>
            </w:pPr>
            <w:r>
              <w:rPr>
                <w:rFonts w:cs="Arial"/>
              </w:rPr>
              <w:t xml:space="preserve">JS: the </w:t>
            </w:r>
            <w:r w:rsidRPr="008C14C7">
              <w:rPr>
                <w:rFonts w:cs="Arial"/>
              </w:rPr>
              <w:t>need for a more appropriate, centralized, and confidential system for recording reasonable adjustments, suggesting the People Function or another department might be better suited</w:t>
            </w:r>
            <w:r>
              <w:rPr>
                <w:rFonts w:cs="Arial"/>
              </w:rPr>
              <w:t xml:space="preserve"> and should not be included in this policy.</w:t>
            </w:r>
          </w:p>
          <w:p w14:paraId="6248C4CF" w14:textId="1BA5A3C1" w:rsidR="008C14C7" w:rsidRDefault="004B5FD5" w:rsidP="00733C02">
            <w:pPr>
              <w:rPr>
                <w:rFonts w:cs="Arial"/>
              </w:rPr>
            </w:pPr>
            <w:r>
              <w:rPr>
                <w:rFonts w:cs="Arial"/>
              </w:rPr>
              <w:t xml:space="preserve">FT: </w:t>
            </w:r>
            <w:r w:rsidRPr="004B5FD5">
              <w:rPr>
                <w:rFonts w:cs="Arial"/>
              </w:rPr>
              <w:t>raises concerns about mental wellbeing and homeworking, suggesting a "no-meeting" day or shorter meetings and allow breaks. She also asks about normalizing virtual social connections and potential in-person meeting opportunities for remote staff.</w:t>
            </w:r>
          </w:p>
          <w:p w14:paraId="4193B849" w14:textId="5F6DDF33" w:rsidR="004B5FD5" w:rsidRDefault="004B5FD5" w:rsidP="00733C02">
            <w:pPr>
              <w:rPr>
                <w:rFonts w:cs="Arial"/>
              </w:rPr>
            </w:pPr>
            <w:r>
              <w:rPr>
                <w:rFonts w:cs="Arial"/>
              </w:rPr>
              <w:t>SB</w:t>
            </w:r>
            <w:r w:rsidR="005242C0">
              <w:rPr>
                <w:rFonts w:cs="Arial"/>
              </w:rPr>
              <w:t xml:space="preserve"> (chat question)</w:t>
            </w:r>
            <w:r>
              <w:rPr>
                <w:rFonts w:cs="Arial"/>
              </w:rPr>
              <w:t xml:space="preserve">: </w:t>
            </w:r>
            <w:r w:rsidRPr="004B5FD5">
              <w:rPr>
                <w:rFonts w:cs="Arial"/>
              </w:rPr>
              <w:t>work</w:t>
            </w:r>
            <w:r>
              <w:rPr>
                <w:rFonts w:cs="Arial"/>
              </w:rPr>
              <w:t>ing c</w:t>
            </w:r>
            <w:r w:rsidRPr="004B5FD5">
              <w:rPr>
                <w:rFonts w:cs="Arial"/>
              </w:rPr>
              <w:t>ompressed hours over four days, it's unclear if three office days are always required or if it's pro-rata.</w:t>
            </w:r>
          </w:p>
          <w:p w14:paraId="0213251B" w14:textId="23D6497C" w:rsidR="004B5FD5" w:rsidRDefault="005242C0" w:rsidP="00733C02">
            <w:pPr>
              <w:rPr>
                <w:rFonts w:cs="Arial"/>
              </w:rPr>
            </w:pPr>
            <w:r>
              <w:rPr>
                <w:rFonts w:cs="Arial"/>
              </w:rPr>
              <w:lastRenderedPageBreak/>
              <w:t>JS: above to be considered for policy.</w:t>
            </w:r>
          </w:p>
          <w:p w14:paraId="6BF3591B" w14:textId="1E84CFCB" w:rsidR="005242C0" w:rsidRDefault="005242C0" w:rsidP="00733C02">
            <w:pPr>
              <w:rPr>
                <w:rFonts w:cs="Arial"/>
              </w:rPr>
            </w:pPr>
            <w:r>
              <w:rPr>
                <w:rFonts w:cs="Arial"/>
              </w:rPr>
              <w:t>AM: c</w:t>
            </w:r>
            <w:r w:rsidRPr="005242C0">
              <w:rPr>
                <w:rFonts w:cs="Arial"/>
              </w:rPr>
              <w:t>ontractual arrangements will be harder to secure going forward</w:t>
            </w:r>
            <w:r>
              <w:rPr>
                <w:rFonts w:cs="Arial"/>
              </w:rPr>
              <w:t>s on which JS said</w:t>
            </w:r>
            <w:r w:rsidR="00AB66FA">
              <w:rPr>
                <w:rFonts w:cs="Arial"/>
              </w:rPr>
              <w:t xml:space="preserve"> responded by confirming that</w:t>
            </w:r>
            <w:r>
              <w:rPr>
                <w:rFonts w:cs="Arial"/>
              </w:rPr>
              <w:t xml:space="preserve"> all </w:t>
            </w:r>
            <w:r w:rsidR="00AB66FA">
              <w:rPr>
                <w:rFonts w:cs="Arial"/>
              </w:rPr>
              <w:t>requests should be r</w:t>
            </w:r>
            <w:r>
              <w:rPr>
                <w:rFonts w:cs="Arial"/>
              </w:rPr>
              <w:t>eviewed and legislation to be followed.</w:t>
            </w:r>
          </w:p>
          <w:p w14:paraId="3DB21422" w14:textId="28862F1E" w:rsidR="005242C0" w:rsidRDefault="005242C0" w:rsidP="00733C02">
            <w:pPr>
              <w:rPr>
                <w:rFonts w:cs="Arial"/>
              </w:rPr>
            </w:pPr>
            <w:r>
              <w:rPr>
                <w:rFonts w:cs="Arial"/>
              </w:rPr>
              <w:t>S</w:t>
            </w:r>
            <w:r w:rsidR="00F23F55">
              <w:rPr>
                <w:rFonts w:cs="Arial"/>
              </w:rPr>
              <w:t>E</w:t>
            </w:r>
            <w:r>
              <w:rPr>
                <w:rFonts w:cs="Arial"/>
              </w:rPr>
              <w:t>: HR informs that no contractual request will be approved and denied until information regarding September – return to office mandate is out.</w:t>
            </w:r>
          </w:p>
          <w:p w14:paraId="1D3FD1B4" w14:textId="4715B9FE" w:rsidR="005242C0" w:rsidRDefault="005242C0" w:rsidP="00733C02">
            <w:pPr>
              <w:rPr>
                <w:rFonts w:cs="Arial"/>
              </w:rPr>
            </w:pPr>
            <w:r>
              <w:rPr>
                <w:rFonts w:cs="Arial"/>
              </w:rPr>
              <w:t>CB: not denied but currently on pause.</w:t>
            </w:r>
          </w:p>
          <w:p w14:paraId="6B14F709" w14:textId="367E512F" w:rsidR="005242C0" w:rsidRDefault="00F23F55" w:rsidP="00733C02">
            <w:pPr>
              <w:rPr>
                <w:rFonts w:cs="Arial"/>
              </w:rPr>
            </w:pPr>
            <w:r>
              <w:rPr>
                <w:rFonts w:cs="Arial"/>
              </w:rPr>
              <w:t xml:space="preserve">EH: How MFHA works for homeworking staff as part of mental </w:t>
            </w:r>
            <w:r w:rsidR="00A75FC6">
              <w:rPr>
                <w:rFonts w:cs="Arial"/>
              </w:rPr>
              <w:t>well-being</w:t>
            </w:r>
            <w:r>
              <w:rPr>
                <w:rFonts w:cs="Arial"/>
              </w:rPr>
              <w:t>.</w:t>
            </w:r>
          </w:p>
          <w:p w14:paraId="0C0F04BB" w14:textId="67150040" w:rsidR="00F23F55" w:rsidRDefault="00F23F55" w:rsidP="00733C02">
            <w:pPr>
              <w:rPr>
                <w:rFonts w:cs="Arial"/>
              </w:rPr>
            </w:pPr>
            <w:r>
              <w:rPr>
                <w:rFonts w:cs="Arial"/>
              </w:rPr>
              <w:t>BB: talked a</w:t>
            </w:r>
            <w:r w:rsidRPr="00F23F55">
              <w:rPr>
                <w:rFonts w:cs="Arial"/>
              </w:rPr>
              <w:t>bout increased noise in the office impacting neurodivergent staff and the lack of headsets. He also highlighted risks issues with designated quiet/eating areas, and potential awkwardness around reserved desks for accessibility needs.</w:t>
            </w:r>
          </w:p>
          <w:p w14:paraId="38AB0352" w14:textId="19F67E97" w:rsidR="00F23F55" w:rsidRDefault="00F23F55" w:rsidP="00733C02">
            <w:pPr>
              <w:rPr>
                <w:rFonts w:cs="Arial"/>
              </w:rPr>
            </w:pPr>
            <w:r>
              <w:rPr>
                <w:rFonts w:cs="Arial"/>
              </w:rPr>
              <w:t>JS: above point is out of scope for this policy</w:t>
            </w:r>
          </w:p>
          <w:p w14:paraId="16DBCAB3" w14:textId="053D8B92" w:rsidR="00F23F55" w:rsidRDefault="00F23F55" w:rsidP="00733C02">
            <w:pPr>
              <w:rPr>
                <w:rFonts w:cs="Arial"/>
              </w:rPr>
            </w:pPr>
            <w:r>
              <w:rPr>
                <w:rFonts w:cs="Arial"/>
              </w:rPr>
              <w:t xml:space="preserve">CG from chat </w:t>
            </w:r>
            <w:r w:rsidRPr="00F23F55">
              <w:rPr>
                <w:rFonts w:cs="Arial"/>
              </w:rPr>
              <w:t>about sensory overwhelm for neurodivergent staff, whether working from home or the office, highlighting the need for individual adjustments. A</w:t>
            </w:r>
            <w:r w:rsidR="002F6382">
              <w:rPr>
                <w:rFonts w:cs="Arial"/>
              </w:rPr>
              <w:t>M</w:t>
            </w:r>
            <w:r w:rsidRPr="00F23F55">
              <w:rPr>
                <w:rFonts w:cs="Arial"/>
              </w:rPr>
              <w:t xml:space="preserve"> suggested a separate "back to the office" plan for teams to discuss.</w:t>
            </w:r>
          </w:p>
          <w:p w14:paraId="06C05592" w14:textId="18D13B8A" w:rsidR="002A2E18" w:rsidRDefault="002A2E18" w:rsidP="00733C02">
            <w:pPr>
              <w:rPr>
                <w:rFonts w:cs="Arial"/>
              </w:rPr>
            </w:pPr>
            <w:r>
              <w:rPr>
                <w:rFonts w:cs="Arial"/>
              </w:rPr>
              <w:t xml:space="preserve">BB: </w:t>
            </w:r>
            <w:r w:rsidRPr="002A2E18">
              <w:rPr>
                <w:rFonts w:cs="Arial"/>
              </w:rPr>
              <w:t>highlighted concerns for neurodivergent colleagues who may have joined under work-from-home conditions, avoiding disclosure. Forced office return could lead to uncomfortable conversations or disrupt effective routines, as the "working better in office" idea is neurotypical-centric.</w:t>
            </w:r>
          </w:p>
          <w:p w14:paraId="673B42EA" w14:textId="77360A77" w:rsidR="002A2E18" w:rsidRPr="002A2E18" w:rsidRDefault="002A2E18" w:rsidP="00733C02">
            <w:pPr>
              <w:rPr>
                <w:rFonts w:cs="Arial"/>
              </w:rPr>
            </w:pPr>
            <w:r>
              <w:rPr>
                <w:rFonts w:cs="Arial"/>
              </w:rPr>
              <w:t xml:space="preserve">CG: </w:t>
            </w:r>
            <w:r w:rsidRPr="002A2E18">
              <w:rPr>
                <w:rFonts w:cs="Arial"/>
              </w:rPr>
              <w:t>back to office plan needs a neurodivergent perspective, allowing time for sensory adjustments to emerge gradually.</w:t>
            </w:r>
          </w:p>
          <w:p w14:paraId="080A5D50" w14:textId="2B4E47CE" w:rsidR="00712786" w:rsidRDefault="00712786" w:rsidP="00733C02">
            <w:pPr>
              <w:rPr>
                <w:rFonts w:cs="Arial"/>
              </w:rPr>
            </w:pPr>
            <w:r>
              <w:rPr>
                <w:rFonts w:cs="Arial"/>
              </w:rPr>
              <w:t>FH</w:t>
            </w:r>
            <w:r w:rsidR="00C63EA0">
              <w:rPr>
                <w:rFonts w:cs="Arial"/>
              </w:rPr>
              <w:t xml:space="preserve"> &amp; EH</w:t>
            </w:r>
            <w:r>
              <w:rPr>
                <w:rFonts w:cs="Arial"/>
              </w:rPr>
              <w:t xml:space="preserve">: </w:t>
            </w:r>
            <w:r w:rsidRPr="00712786">
              <w:rPr>
                <w:rFonts w:cs="Arial"/>
              </w:rPr>
              <w:t>highlighted that the £200 home office allowance is insufficient for disability-related adjustments and assistive equipment, which often cost more, urging a revisit of the policy.</w:t>
            </w:r>
            <w:r w:rsidR="00C63EA0">
              <w:rPr>
                <w:rFonts w:cs="Arial"/>
              </w:rPr>
              <w:t xml:space="preserve"> EH </w:t>
            </w:r>
            <w:r w:rsidR="00C63EA0" w:rsidRPr="00C63EA0">
              <w:rPr>
                <w:rFonts w:cs="Arial"/>
              </w:rPr>
              <w:t>also raised concerns about reduced physical activity due to working from home, potentially leading to increased physical health issues like back pain.</w:t>
            </w:r>
          </w:p>
          <w:p w14:paraId="75A104D7" w14:textId="0680DBD3" w:rsidR="00712786" w:rsidRDefault="00C63EA0" w:rsidP="00733C02">
            <w:pPr>
              <w:rPr>
                <w:rFonts w:cs="Arial"/>
              </w:rPr>
            </w:pPr>
            <w:r>
              <w:rPr>
                <w:rFonts w:cs="Arial"/>
              </w:rPr>
              <w:t xml:space="preserve">CG: </w:t>
            </w:r>
            <w:r w:rsidRPr="00C63EA0">
              <w:rPr>
                <w:rFonts w:cs="Arial"/>
              </w:rPr>
              <w:t>reiterated the need to identify both positives and negatives regarding flexible work, acknowledging that experiences vary.</w:t>
            </w:r>
          </w:p>
          <w:p w14:paraId="3EA8F09C" w14:textId="703EF4F1" w:rsidR="0024262C" w:rsidRDefault="00E6787D" w:rsidP="00733C02">
            <w:pPr>
              <w:rPr>
                <w:rFonts w:cs="Arial"/>
              </w:rPr>
            </w:pPr>
            <w:r>
              <w:rPr>
                <w:rFonts w:cs="Arial"/>
              </w:rPr>
              <w:t>AD: (via email) - t</w:t>
            </w:r>
            <w:r w:rsidRPr="00E6787D">
              <w:rPr>
                <w:rFonts w:cs="Arial"/>
              </w:rPr>
              <w:t>he updated Reasonable Adjustments Policy’s finalisation depends on pending revisions. Alongside the policy refresh, training for line managers and relevant teams will align with organisational values. Concerns were raised about reduced references to EDI principles compared to the previous version. Clarification is needed on emphasizing EDI’s importance in promoting proactive inclusion and supporting colleagues effectively.</w:t>
            </w:r>
          </w:p>
          <w:p w14:paraId="463A930E" w14:textId="15F0B444" w:rsidR="007225C0" w:rsidRDefault="007225C0" w:rsidP="00733C02">
            <w:pPr>
              <w:rPr>
                <w:rFonts w:cs="Arial"/>
              </w:rPr>
            </w:pPr>
            <w:r w:rsidRPr="007225C0">
              <w:rPr>
                <w:rFonts w:cs="Arial"/>
              </w:rPr>
              <w:t>Concerns were raised about requiring disabled colleagues to disclose if flexible working requests relate to their disability, questioning potential barriers and need for timely support. It was also suggested to include the Equality Act 2010 alongside Flexible Working Regulations under legal compliance.</w:t>
            </w:r>
          </w:p>
          <w:p w14:paraId="27E6706B" w14:textId="2B5E61D0" w:rsidR="000434C7" w:rsidRDefault="000434C7" w:rsidP="00733C02">
            <w:pPr>
              <w:rPr>
                <w:rFonts w:cs="Arial"/>
              </w:rPr>
            </w:pPr>
            <w:r w:rsidRPr="000434C7">
              <w:rPr>
                <w:rFonts w:cs="Arial"/>
              </w:rPr>
              <w:t>Clarification is needed on the flexibility available for disabled colleagues when required to attend the office, especially if reasonable adjustments are not yet in place or cannot be implemented on-site.</w:t>
            </w:r>
          </w:p>
          <w:p w14:paraId="37C6B3D6" w14:textId="77777777" w:rsidR="0008116E" w:rsidRDefault="0008116E" w:rsidP="00733C02">
            <w:pPr>
              <w:rPr>
                <w:rFonts w:cs="Arial"/>
              </w:rPr>
            </w:pPr>
          </w:p>
          <w:p w14:paraId="2E243F73" w14:textId="77777777" w:rsidR="0008116E" w:rsidRDefault="0008116E" w:rsidP="00733C02">
            <w:pPr>
              <w:rPr>
                <w:rFonts w:cs="Arial"/>
              </w:rPr>
            </w:pPr>
          </w:p>
          <w:p w14:paraId="4B6BFC49" w14:textId="10AA7040" w:rsidR="00F23F55" w:rsidRPr="00A75FC6" w:rsidRDefault="00F23F55" w:rsidP="00733C02">
            <w:pPr>
              <w:rPr>
                <w:rFonts w:cs="Arial"/>
                <w:b/>
                <w:bCs/>
              </w:rPr>
            </w:pPr>
            <w:r w:rsidRPr="00A75FC6">
              <w:rPr>
                <w:rFonts w:cs="Arial"/>
                <w:b/>
                <w:bCs/>
              </w:rPr>
              <w:lastRenderedPageBreak/>
              <w:t>Different ethnic/racial and cultural groups</w:t>
            </w:r>
          </w:p>
          <w:p w14:paraId="63B68C1A" w14:textId="2CB6C3D4" w:rsidR="00F23F55" w:rsidRPr="00C63EA0" w:rsidRDefault="00C63EA0" w:rsidP="00733C02">
            <w:pPr>
              <w:rPr>
                <w:rFonts w:cs="Arial"/>
              </w:rPr>
            </w:pPr>
            <w:r>
              <w:rPr>
                <w:rFonts w:cs="Arial"/>
              </w:rPr>
              <w:t xml:space="preserve">FH: </w:t>
            </w:r>
            <w:r w:rsidRPr="00C63EA0">
              <w:rPr>
                <w:rFonts w:cs="Arial"/>
              </w:rPr>
              <w:t>highlighted that forcing people, especially from diverse ethnic, tribal</w:t>
            </w:r>
            <w:r>
              <w:rPr>
                <w:rFonts w:cs="Arial"/>
              </w:rPr>
              <w:t xml:space="preserve"> </w:t>
            </w:r>
            <w:r w:rsidRPr="00C63EA0">
              <w:rPr>
                <w:rFonts w:cs="Arial"/>
              </w:rPr>
              <w:t>backgrounds and lower socioeconomic statuses</w:t>
            </w:r>
            <w:r>
              <w:rPr>
                <w:rFonts w:cs="Arial"/>
              </w:rPr>
              <w:t xml:space="preserve"> </w:t>
            </w:r>
            <w:r w:rsidRPr="00C63EA0">
              <w:rPr>
                <w:rFonts w:cs="Arial"/>
              </w:rPr>
              <w:t>to work from home raises concerns. Many may lack adequate space or financial means to create a suitable home working environment.</w:t>
            </w:r>
          </w:p>
          <w:p w14:paraId="6C5A50EC" w14:textId="58B64EEB" w:rsidR="005242C0" w:rsidRDefault="00F83A76" w:rsidP="00733C02">
            <w:pPr>
              <w:rPr>
                <w:rFonts w:cs="Arial"/>
              </w:rPr>
            </w:pPr>
            <w:r>
              <w:rPr>
                <w:rFonts w:cs="Arial"/>
              </w:rPr>
              <w:t xml:space="preserve">BB: </w:t>
            </w:r>
            <w:r w:rsidRPr="00F83A76">
              <w:rPr>
                <w:rFonts w:cs="Arial"/>
              </w:rPr>
              <w:t>highlights denial of work-from-home requests for manual roles disproportionately affects certain groups. He linked this to pay scale and demographic data, asking if everyone, regardless of role or background, has equal remote work opportunities</w:t>
            </w:r>
          </w:p>
          <w:p w14:paraId="6ED3FA58" w14:textId="2B30A202" w:rsidR="00F83A76" w:rsidRDefault="00F83A76" w:rsidP="00733C02">
            <w:pPr>
              <w:rPr>
                <w:rFonts w:cs="Arial"/>
              </w:rPr>
            </w:pPr>
            <w:r>
              <w:rPr>
                <w:rFonts w:cs="Arial"/>
              </w:rPr>
              <w:t xml:space="preserve">JS: mentioned about </w:t>
            </w:r>
            <w:r w:rsidRPr="00F83A76">
              <w:rPr>
                <w:rFonts w:cs="Arial"/>
              </w:rPr>
              <w:t xml:space="preserve">eight legal grounds exist to refuse work-from-home requests, and each </w:t>
            </w:r>
            <w:r w:rsidR="00504458">
              <w:rPr>
                <w:rFonts w:cs="Arial"/>
              </w:rPr>
              <w:t>should be</w:t>
            </w:r>
            <w:r w:rsidRPr="00F83A76">
              <w:rPr>
                <w:rFonts w:cs="Arial"/>
              </w:rPr>
              <w:t xml:space="preserve"> assessed fairly and consistently. A SharePoint link </w:t>
            </w:r>
            <w:r w:rsidR="00285FCA">
              <w:rPr>
                <w:rFonts w:cs="Arial"/>
              </w:rPr>
              <w:t>in the policy includes</w:t>
            </w:r>
            <w:r w:rsidRPr="00F83A76">
              <w:rPr>
                <w:rFonts w:cs="Arial"/>
              </w:rPr>
              <w:t xml:space="preserve"> these grounds for UK employees.</w:t>
            </w:r>
          </w:p>
          <w:p w14:paraId="0E703E03" w14:textId="02B91DF7" w:rsidR="0026058E" w:rsidRPr="00CA0572" w:rsidRDefault="0026058E" w:rsidP="00733C02">
            <w:pPr>
              <w:rPr>
                <w:rFonts w:cs="Arial"/>
              </w:rPr>
            </w:pPr>
            <w:r>
              <w:rPr>
                <w:rFonts w:cs="Arial"/>
              </w:rPr>
              <w:t>CG</w:t>
            </w:r>
            <w:r w:rsidR="00CA0572">
              <w:rPr>
                <w:rFonts w:cs="Arial"/>
              </w:rPr>
              <w:t xml:space="preserve"> &amp; SS</w:t>
            </w:r>
            <w:r>
              <w:rPr>
                <w:rFonts w:cs="Arial"/>
              </w:rPr>
              <w:t xml:space="preserve">: </w:t>
            </w:r>
            <w:r w:rsidRPr="0026058E">
              <w:rPr>
                <w:rFonts w:cs="Arial"/>
              </w:rPr>
              <w:t>collect any data around that in terms of who's requesting, who's accepted and who's not accepted?</w:t>
            </w:r>
            <w:r w:rsidR="00CA0572" w:rsidRPr="00CA0572">
              <w:t xml:space="preserve"> </w:t>
            </w:r>
            <w:r w:rsidR="00CA0572">
              <w:t xml:space="preserve">Is there </w:t>
            </w:r>
            <w:r w:rsidR="00CA0572" w:rsidRPr="00CA0572">
              <w:rPr>
                <w:rFonts w:cs="Arial"/>
              </w:rPr>
              <w:t xml:space="preserve">mechanisms exist to monitor the ethnic, racial, and cultural backgrounds of employees mandated to work from home or whose adjustments aren't met. The aim is to track </w:t>
            </w:r>
            <w:r w:rsidR="00CA0572" w:rsidRPr="00370D1A">
              <w:rPr>
                <w:rFonts w:cs="Arial"/>
              </w:rPr>
              <w:t>potential negative impacts</w:t>
            </w:r>
            <w:r w:rsidR="00CA0572" w:rsidRPr="00CA0572">
              <w:rPr>
                <w:rFonts w:cs="Arial"/>
              </w:rPr>
              <w:t xml:space="preserve"> on social interaction, networking, and career progression.</w:t>
            </w:r>
          </w:p>
          <w:p w14:paraId="280CF2D2" w14:textId="12BF3053" w:rsidR="0026058E" w:rsidRDefault="0026058E" w:rsidP="00733C02">
            <w:pPr>
              <w:rPr>
                <w:rFonts w:cs="Arial"/>
              </w:rPr>
            </w:pPr>
            <w:r>
              <w:rPr>
                <w:rFonts w:cs="Arial"/>
              </w:rPr>
              <w:t>JS: will check how this is tracked</w:t>
            </w:r>
            <w:r w:rsidR="00CA0572">
              <w:rPr>
                <w:rFonts w:cs="Arial"/>
              </w:rPr>
              <w:t>.</w:t>
            </w:r>
          </w:p>
          <w:p w14:paraId="5EA07DAB" w14:textId="2DDA8CBE" w:rsidR="00CA0572" w:rsidRPr="00CA0572" w:rsidRDefault="00CA0572" w:rsidP="00733C02">
            <w:pPr>
              <w:rPr>
                <w:rFonts w:cs="Arial"/>
              </w:rPr>
            </w:pPr>
            <w:r>
              <w:rPr>
                <w:rFonts w:cs="Arial"/>
              </w:rPr>
              <w:t xml:space="preserve">MM &amp; NN: </w:t>
            </w:r>
            <w:r w:rsidRPr="00CA0572">
              <w:rPr>
                <w:rFonts w:cs="Arial"/>
              </w:rPr>
              <w:t>three-day in-office policy limits diversity and inclusion by creating geographical barriers. A well-structured homeworking policy could overcome this, opening opportunities for a broader range of talent.</w:t>
            </w:r>
            <w:r w:rsidRPr="00CA0572">
              <w:rPr>
                <w:b/>
                <w:bCs/>
              </w:rPr>
              <w:t xml:space="preserve"> </w:t>
            </w:r>
            <w:r w:rsidRPr="00CA0572">
              <w:t>T</w:t>
            </w:r>
            <w:r w:rsidRPr="00CA0572">
              <w:rPr>
                <w:rFonts w:cs="Arial"/>
              </w:rPr>
              <w:t>hree-day in-office policy could severely impact colleagues observing religious festivals like Eid, due to differing schedules and fasting. The homeworking policy should ensure flexibility and support during these times.</w:t>
            </w:r>
          </w:p>
          <w:p w14:paraId="0CC6FB80" w14:textId="68268AE7" w:rsidR="0026058E" w:rsidRPr="00F83A76" w:rsidRDefault="00CA0572" w:rsidP="00733C02">
            <w:pPr>
              <w:rPr>
                <w:rFonts w:cs="Arial"/>
              </w:rPr>
            </w:pPr>
            <w:r>
              <w:rPr>
                <w:rFonts w:cs="Arial"/>
              </w:rPr>
              <w:t>CG: d</w:t>
            </w:r>
            <w:r w:rsidRPr="00CA0572">
              <w:rPr>
                <w:rFonts w:cs="Arial"/>
              </w:rPr>
              <w:t>o we do we link back to the equalities policy in in that policy in terms of what our organizational aims?</w:t>
            </w:r>
          </w:p>
          <w:p w14:paraId="1C8C4F29" w14:textId="30FEC86F" w:rsidR="00114AE0" w:rsidRDefault="00CA0572" w:rsidP="00733C02">
            <w:pPr>
              <w:rPr>
                <w:rFonts w:cs="Arial"/>
                <w:b/>
                <w:bCs/>
              </w:rPr>
            </w:pPr>
            <w:r w:rsidRPr="00A75FC6">
              <w:rPr>
                <w:rFonts w:cs="Arial"/>
                <w:b/>
                <w:bCs/>
              </w:rPr>
              <w:t>Different sexes and genders</w:t>
            </w:r>
          </w:p>
          <w:p w14:paraId="79EB91C9" w14:textId="0260C3B5" w:rsidR="00400E4F" w:rsidRPr="007C69B4" w:rsidRDefault="00400E4F" w:rsidP="00733C02">
            <w:r w:rsidRPr="00400E4F">
              <w:rPr>
                <w:rFonts w:cs="Arial"/>
              </w:rPr>
              <w:t>EH</w:t>
            </w:r>
            <w:r w:rsidR="007C69B4">
              <w:rPr>
                <w:rFonts w:cs="Arial"/>
              </w:rPr>
              <w:t xml:space="preserve">, </w:t>
            </w:r>
            <w:r w:rsidRPr="00400E4F">
              <w:rPr>
                <w:rFonts w:cs="Arial"/>
              </w:rPr>
              <w:t>FT</w:t>
            </w:r>
            <w:r w:rsidR="007C69B4">
              <w:rPr>
                <w:rFonts w:cs="Arial"/>
              </w:rPr>
              <w:t xml:space="preserve"> &amp; SS</w:t>
            </w:r>
            <w:r w:rsidRPr="00400E4F">
              <w:rPr>
                <w:rFonts w:cs="Arial"/>
              </w:rPr>
              <w:t xml:space="preserve">: </w:t>
            </w:r>
            <w:r w:rsidR="00480E63" w:rsidRPr="00480E63">
              <w:rPr>
                <w:rFonts w:cs="Arial"/>
              </w:rPr>
              <w:t>highlighted how traditional gender roles lead to unequal home working arrangements, with women often getting secondary workspaces and bearing the brunt of domestic responsibilities. This results in burnout and limited personal breaks. Concerns were raised about the nature of homeworking and the difficulty of taking physical breaks due to demanding meeting schedules, especially for women who often manage household duties during lunch, further impacting their physical and mental well-being.</w:t>
            </w:r>
            <w:r w:rsidR="007C69B4" w:rsidRPr="007C69B4">
              <w:t xml:space="preserve"> </w:t>
            </w:r>
            <w:r w:rsidR="007C69B4" w:rsidRPr="007C69B4">
              <w:rPr>
                <w:rFonts w:cs="Arial"/>
              </w:rPr>
              <w:t>Working from home with family presents challenges like managing different time zones and the constant pull of household chores. It's difficult to avoid domestic distractions without a dedicated workspace, especially for women, making it hard to stick to strict work hours.</w:t>
            </w:r>
          </w:p>
          <w:p w14:paraId="4971B5C4" w14:textId="7042FB3D" w:rsidR="00FA6493" w:rsidRDefault="00FA6493" w:rsidP="00733C02">
            <w:pPr>
              <w:rPr>
                <w:rFonts w:cs="Arial"/>
              </w:rPr>
            </w:pPr>
            <w:r>
              <w:rPr>
                <w:rFonts w:cs="Arial"/>
              </w:rPr>
              <w:t>JS: probe and ask, is it difficult to protect lunch hours</w:t>
            </w:r>
            <w:r w:rsidR="00BD204F">
              <w:rPr>
                <w:rFonts w:cs="Arial"/>
              </w:rPr>
              <w:t xml:space="preserve">. It </w:t>
            </w:r>
            <w:r w:rsidR="000E1348">
              <w:rPr>
                <w:rFonts w:cs="Arial"/>
              </w:rPr>
              <w:t>is important for mental well-being to have break to eat.</w:t>
            </w:r>
          </w:p>
          <w:p w14:paraId="64F01644" w14:textId="199CCCDC" w:rsidR="00FA6493" w:rsidRDefault="00FA6493" w:rsidP="00733C02">
            <w:pPr>
              <w:rPr>
                <w:rFonts w:cs="Arial"/>
              </w:rPr>
            </w:pPr>
            <w:r>
              <w:rPr>
                <w:rFonts w:cs="Arial"/>
              </w:rPr>
              <w:t xml:space="preserve">CG &amp; </w:t>
            </w:r>
            <w:r w:rsidR="00BD204F">
              <w:rPr>
                <w:rFonts w:cs="Arial"/>
              </w:rPr>
              <w:t xml:space="preserve">FT: yes difficult </w:t>
            </w:r>
          </w:p>
          <w:p w14:paraId="35C616A7" w14:textId="64B6A8C7" w:rsidR="00114AE0" w:rsidRDefault="00F25A34" w:rsidP="00733C02">
            <w:pPr>
              <w:rPr>
                <w:rFonts w:cs="Arial"/>
              </w:rPr>
            </w:pPr>
            <w:r>
              <w:rPr>
                <w:rFonts w:cs="Arial"/>
              </w:rPr>
              <w:t xml:space="preserve">VG: </w:t>
            </w:r>
            <w:r w:rsidRPr="00F25A34">
              <w:rPr>
                <w:rFonts w:cs="Arial"/>
              </w:rPr>
              <w:t>Working from home allows me more exercise due to no commute</w:t>
            </w:r>
            <w:r w:rsidR="00C27C44">
              <w:rPr>
                <w:rFonts w:cs="Arial"/>
              </w:rPr>
              <w:t>.</w:t>
            </w:r>
          </w:p>
          <w:p w14:paraId="1812E56B" w14:textId="4238D591" w:rsidR="00C27C44" w:rsidRDefault="00C27C44" w:rsidP="00733C02">
            <w:pPr>
              <w:rPr>
                <w:rFonts w:cs="Arial"/>
              </w:rPr>
            </w:pPr>
            <w:r>
              <w:rPr>
                <w:rFonts w:cs="Arial"/>
              </w:rPr>
              <w:t xml:space="preserve">ES: talks about </w:t>
            </w:r>
            <w:r w:rsidRPr="00C27C44">
              <w:rPr>
                <w:rFonts w:cs="Arial"/>
              </w:rPr>
              <w:t xml:space="preserve">France's strict protected lunch hours, I believe other countries should adopt similar policies to ensure proper breaks. While working from home presents domestic distractions, the </w:t>
            </w:r>
            <w:r w:rsidRPr="00C27C44">
              <w:rPr>
                <w:rFonts w:cs="Arial"/>
              </w:rPr>
              <w:lastRenderedPageBreak/>
              <w:t>flexibility to manage personal tasks without a commute is a significant benefit and often a personal choice, allowing for a better work-life balance.</w:t>
            </w:r>
          </w:p>
          <w:p w14:paraId="721D49A4" w14:textId="6942027A" w:rsidR="00F25A34" w:rsidRDefault="00D62501" w:rsidP="00733C02">
            <w:pPr>
              <w:rPr>
                <w:rFonts w:cs="Arial"/>
              </w:rPr>
            </w:pPr>
            <w:r>
              <w:rPr>
                <w:rFonts w:cs="Arial"/>
              </w:rPr>
              <w:t xml:space="preserve">CG: </w:t>
            </w:r>
            <w:r w:rsidRPr="00D62501">
              <w:rPr>
                <w:rFonts w:cs="Arial"/>
              </w:rPr>
              <w:t>wider discussion is needed to revisit culture team and homeworking culture as things evolve.</w:t>
            </w:r>
          </w:p>
          <w:p w14:paraId="49B64A57" w14:textId="6C2DEE1B" w:rsidR="00ED07B9" w:rsidRDefault="00652133" w:rsidP="00733C02">
            <w:pPr>
              <w:rPr>
                <w:rFonts w:cs="Arial"/>
              </w:rPr>
            </w:pPr>
            <w:r>
              <w:rPr>
                <w:rFonts w:cs="Arial"/>
              </w:rPr>
              <w:t>ME: asked about the roles which requires external client visit, will there be flexibility for those roles.</w:t>
            </w:r>
          </w:p>
          <w:p w14:paraId="5F880465" w14:textId="5FAE2ADE" w:rsidR="00652133" w:rsidRDefault="00652133" w:rsidP="00733C02">
            <w:pPr>
              <w:rPr>
                <w:rFonts w:cs="Arial"/>
              </w:rPr>
            </w:pPr>
            <w:r>
              <w:rPr>
                <w:rFonts w:cs="Arial"/>
              </w:rPr>
              <w:t xml:space="preserve">JE: will be part of the guidelines coming in September month </w:t>
            </w:r>
          </w:p>
          <w:p w14:paraId="73CEC219" w14:textId="484A23A2" w:rsidR="00114AE0" w:rsidRDefault="000B0234" w:rsidP="00733C02">
            <w:pPr>
              <w:rPr>
                <w:rFonts w:cs="Arial"/>
              </w:rPr>
            </w:pPr>
            <w:r>
              <w:rPr>
                <w:rFonts w:cs="Arial"/>
              </w:rPr>
              <w:t>CG:</w:t>
            </w:r>
            <w:r w:rsidR="00131140">
              <w:rPr>
                <w:rFonts w:cs="Arial"/>
              </w:rPr>
              <w:t xml:space="preserve"> highlights about </w:t>
            </w:r>
            <w:r w:rsidR="0043069F">
              <w:rPr>
                <w:rFonts w:cs="Arial"/>
              </w:rPr>
              <w:t xml:space="preserve">women facing </w:t>
            </w:r>
            <w:r w:rsidR="00131140">
              <w:rPr>
                <w:rFonts w:cs="Arial"/>
              </w:rPr>
              <w:t>domestic violence</w:t>
            </w:r>
            <w:r w:rsidR="001B6FFB">
              <w:rPr>
                <w:rFonts w:cs="Arial"/>
              </w:rPr>
              <w:t>, l</w:t>
            </w:r>
            <w:r w:rsidR="001B6FFB" w:rsidRPr="001B6FFB">
              <w:rPr>
                <w:rFonts w:cs="Arial"/>
              </w:rPr>
              <w:t>ine managers should be aware of employees potentially at increased risk due to working from home, as incidents rose during COVID-19 lockdowns.</w:t>
            </w:r>
          </w:p>
          <w:p w14:paraId="3E39CA21" w14:textId="7CDAEDE6" w:rsidR="00114AE0" w:rsidRPr="00B20345" w:rsidRDefault="00B20345" w:rsidP="00733C02">
            <w:pPr>
              <w:rPr>
                <w:rFonts w:cs="Arial"/>
                <w:b/>
                <w:bCs/>
              </w:rPr>
            </w:pPr>
            <w:r w:rsidRPr="00B20345">
              <w:rPr>
                <w:rFonts w:cs="Arial"/>
                <w:b/>
                <w:bCs/>
              </w:rPr>
              <w:t>Different languages</w:t>
            </w:r>
          </w:p>
          <w:p w14:paraId="2F5E546B" w14:textId="2DA67F8F" w:rsidR="00145AED" w:rsidRPr="00145AED" w:rsidRDefault="009C2120" w:rsidP="00145AED">
            <w:pPr>
              <w:rPr>
                <w:rFonts w:cs="Arial"/>
              </w:rPr>
            </w:pPr>
            <w:r>
              <w:rPr>
                <w:rFonts w:cs="Arial"/>
              </w:rPr>
              <w:t>BB</w:t>
            </w:r>
            <w:r w:rsidR="00145AED">
              <w:rPr>
                <w:rFonts w:cs="Arial"/>
              </w:rPr>
              <w:t xml:space="preserve">: </w:t>
            </w:r>
            <w:r w:rsidR="00145AED" w:rsidRPr="00145AED">
              <w:rPr>
                <w:rFonts w:cs="Arial"/>
              </w:rPr>
              <w:t xml:space="preserve">requirement for Northern Ireland </w:t>
            </w:r>
            <w:r w:rsidR="00145AED">
              <w:rPr>
                <w:rFonts w:cs="Arial"/>
              </w:rPr>
              <w:t>to a</w:t>
            </w:r>
            <w:r w:rsidR="00145AED" w:rsidRPr="00145AED">
              <w:rPr>
                <w:rFonts w:cs="Arial"/>
              </w:rPr>
              <w:t>nnounce policy changes before they're implemented.</w:t>
            </w:r>
          </w:p>
          <w:p w14:paraId="51130681" w14:textId="3AAA476C" w:rsidR="00114AE0" w:rsidRDefault="00145AED" w:rsidP="00733C02">
            <w:pPr>
              <w:rPr>
                <w:rFonts w:cs="Arial"/>
              </w:rPr>
            </w:pPr>
            <w:r>
              <w:rPr>
                <w:rFonts w:cs="Arial"/>
              </w:rPr>
              <w:t>SB:</w:t>
            </w:r>
            <w:r w:rsidR="0060167A">
              <w:rPr>
                <w:rFonts w:cs="Arial"/>
              </w:rPr>
              <w:t xml:space="preserve"> wil</w:t>
            </w:r>
            <w:r w:rsidR="00937E0D">
              <w:rPr>
                <w:rFonts w:cs="Arial"/>
              </w:rPr>
              <w:t>l</w:t>
            </w:r>
            <w:r w:rsidR="0060167A">
              <w:rPr>
                <w:rFonts w:cs="Arial"/>
              </w:rPr>
              <w:t xml:space="preserve"> p</w:t>
            </w:r>
            <w:r w:rsidR="0060167A" w:rsidRPr="0060167A">
              <w:rPr>
                <w:rFonts w:cs="Arial"/>
              </w:rPr>
              <w:t>ublish all the screening that has taken place that has an impact in Northern Ireland</w:t>
            </w:r>
            <w:r w:rsidR="00937E0D">
              <w:rPr>
                <w:rFonts w:cs="Arial"/>
              </w:rPr>
              <w:t xml:space="preserve"> on website</w:t>
            </w:r>
            <w:r w:rsidR="00FC0601">
              <w:rPr>
                <w:rFonts w:cs="Arial"/>
              </w:rPr>
              <w:t xml:space="preserve"> at end of financial year.</w:t>
            </w:r>
          </w:p>
          <w:p w14:paraId="00063A67" w14:textId="578B2F5B" w:rsidR="00E94AD4" w:rsidRDefault="00E94AD4" w:rsidP="00733C02">
            <w:pPr>
              <w:rPr>
                <w:rFonts w:cs="Arial"/>
              </w:rPr>
            </w:pPr>
            <w:r>
              <w:rPr>
                <w:rFonts w:cs="Arial"/>
              </w:rPr>
              <w:t xml:space="preserve">AD: (via email) - </w:t>
            </w:r>
            <w:r w:rsidRPr="00E94AD4">
              <w:rPr>
                <w:rFonts w:cs="Arial"/>
              </w:rPr>
              <w:t>The organisation supports the social model of disability and prefers using terms like ‘disabled colleagues’ instead of ‘colleagues with disabilities.’ It was suggested to align the policy language and related materials with the organisational inclusive language guide.</w:t>
            </w:r>
            <w:r w:rsidR="00B35B15">
              <w:rPr>
                <w:rFonts w:cs="Arial"/>
              </w:rPr>
              <w:t xml:space="preserve"> </w:t>
            </w:r>
            <w:r w:rsidR="00B35B15" w:rsidRPr="00B35B15">
              <w:rPr>
                <w:rFonts w:cs="Arial"/>
              </w:rPr>
              <w:t>whether the policy will be in an accessible template and aligned with the refreshed branded templates</w:t>
            </w:r>
            <w:r w:rsidR="00B35B15">
              <w:rPr>
                <w:rFonts w:cs="Arial"/>
              </w:rPr>
              <w:t>.</w:t>
            </w:r>
          </w:p>
          <w:p w14:paraId="680373E1" w14:textId="6CEF61A4" w:rsidR="00FC0601" w:rsidRPr="00FC0601" w:rsidRDefault="00FC0601" w:rsidP="00733C02">
            <w:pPr>
              <w:rPr>
                <w:rFonts w:cs="Arial"/>
                <w:b/>
                <w:bCs/>
              </w:rPr>
            </w:pPr>
            <w:r w:rsidRPr="00FC0601">
              <w:rPr>
                <w:rFonts w:cs="Arial"/>
                <w:b/>
                <w:bCs/>
              </w:rPr>
              <w:t>Different marital status</w:t>
            </w:r>
          </w:p>
          <w:p w14:paraId="6C1DFF23" w14:textId="086AEACF" w:rsidR="00114AE0" w:rsidRDefault="009D3C97" w:rsidP="00733C02">
            <w:pPr>
              <w:rPr>
                <w:rFonts w:cs="Arial"/>
              </w:rPr>
            </w:pPr>
            <w:r>
              <w:rPr>
                <w:rFonts w:cs="Arial"/>
              </w:rPr>
              <w:t xml:space="preserve">EH: people living alone in isolation, </w:t>
            </w:r>
            <w:r w:rsidRPr="009D3C97">
              <w:rPr>
                <w:rFonts w:cs="Arial"/>
              </w:rPr>
              <w:t xml:space="preserve">especially for single individuals </w:t>
            </w:r>
            <w:r w:rsidRPr="00AE1169">
              <w:rPr>
                <w:rFonts w:cs="Arial"/>
              </w:rPr>
              <w:t>seeking a wider network</w:t>
            </w:r>
            <w:r w:rsidRPr="009D3C97">
              <w:rPr>
                <w:rFonts w:cs="Arial"/>
              </w:rPr>
              <w:t xml:space="preserve"> and organizational connection. This highlights a potential negative impact of not being in the office regularly.</w:t>
            </w:r>
          </w:p>
          <w:p w14:paraId="2F66673E" w14:textId="201C9636" w:rsidR="003645D9" w:rsidRDefault="003645D9" w:rsidP="00733C02">
            <w:pPr>
              <w:rPr>
                <w:rFonts w:cs="Arial"/>
              </w:rPr>
            </w:pPr>
            <w:r>
              <w:rPr>
                <w:rFonts w:cs="Arial"/>
              </w:rPr>
              <w:t xml:space="preserve">BB: </w:t>
            </w:r>
            <w:r w:rsidR="00556F51" w:rsidRPr="00556F51">
              <w:rPr>
                <w:rFonts w:cs="Arial"/>
              </w:rPr>
              <w:t>single British Council employees in London, affordable housing often means living far out. If their job was primarily remote, a new in-office requirement could create a significant disadvantage due to increased commute.</w:t>
            </w:r>
          </w:p>
          <w:p w14:paraId="7702F002" w14:textId="685A37CD" w:rsidR="00974AB4" w:rsidRDefault="00974AB4" w:rsidP="00733C02">
            <w:pPr>
              <w:rPr>
                <w:rFonts w:cs="Arial"/>
              </w:rPr>
            </w:pPr>
            <w:r>
              <w:rPr>
                <w:rFonts w:cs="Arial"/>
              </w:rPr>
              <w:t xml:space="preserve">FT: highlighted that people assume that single </w:t>
            </w:r>
            <w:r w:rsidR="00DB1A93">
              <w:rPr>
                <w:rFonts w:cs="Arial"/>
              </w:rPr>
              <w:t>can work long hours as they don’t have responsibility</w:t>
            </w:r>
            <w:r w:rsidR="000E4027">
              <w:rPr>
                <w:rFonts w:cs="Arial"/>
              </w:rPr>
              <w:t>. Also, m</w:t>
            </w:r>
            <w:r w:rsidR="000E4027" w:rsidRPr="000E4027">
              <w:rPr>
                <w:rFonts w:cs="Arial"/>
              </w:rPr>
              <w:t>arried employees, often women, may face challenges balancing work with caregiving and household tasks. Protecting break times and lunch hours is crucial to support them due to traditional gender roles.</w:t>
            </w:r>
          </w:p>
          <w:p w14:paraId="2A82E556" w14:textId="4A348A7C" w:rsidR="00193E45" w:rsidRDefault="00193E45" w:rsidP="00733C02">
            <w:pPr>
              <w:rPr>
                <w:rFonts w:cs="Arial"/>
              </w:rPr>
            </w:pPr>
            <w:r>
              <w:rPr>
                <w:rFonts w:cs="Arial"/>
              </w:rPr>
              <w:t>CG:</w:t>
            </w:r>
            <w:r w:rsidR="0050756C">
              <w:rPr>
                <w:rFonts w:cs="Arial"/>
              </w:rPr>
              <w:t xml:space="preserve"> talks about e</w:t>
            </w:r>
            <w:r w:rsidR="0050756C" w:rsidRPr="0050756C">
              <w:rPr>
                <w:rFonts w:cs="Arial"/>
              </w:rPr>
              <w:t>mployees can request flexible working for various reasons, not just childcare</w:t>
            </w:r>
            <w:r w:rsidR="005C6E53">
              <w:rPr>
                <w:rFonts w:cs="Arial"/>
              </w:rPr>
              <w:t xml:space="preserve"> and can be rejected on some grounds laid in policy</w:t>
            </w:r>
            <w:r w:rsidR="00195B76">
              <w:rPr>
                <w:rFonts w:cs="Arial"/>
              </w:rPr>
              <w:t xml:space="preserve">. LM should be sensitized and aware on the guidelines </w:t>
            </w:r>
          </w:p>
          <w:p w14:paraId="58D760EC" w14:textId="5C5156B0" w:rsidR="0025333C" w:rsidRPr="00C653DD" w:rsidRDefault="005C6E53" w:rsidP="00733C02">
            <w:pPr>
              <w:rPr>
                <w:rFonts w:cs="Arial"/>
              </w:rPr>
            </w:pPr>
            <w:r>
              <w:rPr>
                <w:rFonts w:cs="Arial"/>
              </w:rPr>
              <w:t xml:space="preserve">JS: </w:t>
            </w:r>
            <w:r w:rsidRPr="005C6E53">
              <w:rPr>
                <w:rFonts w:cs="Arial"/>
              </w:rPr>
              <w:t>the</w:t>
            </w:r>
            <w:r>
              <w:rPr>
                <w:rFonts w:cs="Arial"/>
              </w:rPr>
              <w:t xml:space="preserve"> </w:t>
            </w:r>
            <w:r w:rsidRPr="005C6E53">
              <w:rPr>
                <w:rFonts w:cs="Arial"/>
              </w:rPr>
              <w:t>grounds to refuse are based around law legislation.</w:t>
            </w:r>
            <w:r w:rsidR="00E92665">
              <w:rPr>
                <w:rFonts w:cs="Arial"/>
              </w:rPr>
              <w:t xml:space="preserve"> As part of policy, </w:t>
            </w:r>
            <w:r w:rsidR="00E92665" w:rsidRPr="00E92665">
              <w:rPr>
                <w:rFonts w:cs="Arial"/>
              </w:rPr>
              <w:t xml:space="preserve">Managers are reminded about all the reasons. </w:t>
            </w:r>
          </w:p>
          <w:p w14:paraId="116528B1" w14:textId="159AC8F2" w:rsidR="00556F51" w:rsidRDefault="00977CD7" w:rsidP="00733C02">
            <w:pPr>
              <w:rPr>
                <w:rFonts w:cs="Arial"/>
                <w:b/>
                <w:bCs/>
              </w:rPr>
            </w:pPr>
            <w:r w:rsidRPr="00977CD7">
              <w:rPr>
                <w:rFonts w:cs="Arial"/>
                <w:b/>
                <w:bCs/>
              </w:rPr>
              <w:t>Different political opinions or community backgrounds</w:t>
            </w:r>
          </w:p>
          <w:p w14:paraId="147973B4" w14:textId="3954DAB3" w:rsidR="00977CD7" w:rsidRDefault="005F4E81" w:rsidP="00733C02">
            <w:pPr>
              <w:rPr>
                <w:rFonts w:cs="Arial"/>
              </w:rPr>
            </w:pPr>
            <w:r w:rsidRPr="005F4E81">
              <w:rPr>
                <w:rFonts w:cs="Arial"/>
              </w:rPr>
              <w:t xml:space="preserve">SB: </w:t>
            </w:r>
            <w:r w:rsidR="0025333C" w:rsidRPr="005F4E81">
              <w:rPr>
                <w:rFonts w:cs="Arial"/>
              </w:rPr>
              <w:t>Northern Ireland, legally monitor Community Background (Protestant, Catholic, or neither) for fair employment</w:t>
            </w:r>
            <w:r w:rsidR="00B54547">
              <w:rPr>
                <w:rFonts w:cs="Arial"/>
              </w:rPr>
              <w:t xml:space="preserve"> legislation</w:t>
            </w:r>
            <w:r w:rsidR="0025333C" w:rsidRPr="005F4E81">
              <w:rPr>
                <w:rFonts w:cs="Arial"/>
              </w:rPr>
              <w:t>. This policy, however, has no significant positive or negative impact on either community.</w:t>
            </w:r>
          </w:p>
          <w:p w14:paraId="31438DBB" w14:textId="07A10F56" w:rsidR="005406AB" w:rsidRDefault="005406AB" w:rsidP="00733C02">
            <w:pPr>
              <w:rPr>
                <w:rFonts w:cs="Arial"/>
                <w:b/>
                <w:bCs/>
              </w:rPr>
            </w:pPr>
            <w:r w:rsidRPr="00532470">
              <w:rPr>
                <w:rFonts w:cs="Arial"/>
                <w:b/>
                <w:bCs/>
              </w:rPr>
              <w:t>Pregnancy, maternity, paternity</w:t>
            </w:r>
          </w:p>
          <w:p w14:paraId="55AD101C" w14:textId="480C60D2" w:rsidR="005406AB" w:rsidRDefault="00CE4EF3" w:rsidP="00733C02">
            <w:pPr>
              <w:rPr>
                <w:rFonts w:cs="Arial"/>
              </w:rPr>
            </w:pPr>
            <w:r w:rsidRPr="00930CD1">
              <w:rPr>
                <w:rFonts w:cs="Arial"/>
              </w:rPr>
              <w:t>FT: talks</w:t>
            </w:r>
            <w:r w:rsidRPr="00CE4EF3">
              <w:rPr>
                <w:rFonts w:cs="Arial"/>
              </w:rPr>
              <w:t xml:space="preserve"> about offering flexibility for frequent breaks, medical appointments, and task management with empathy. This includes reasonable adjustments for conditions like gestational diabetes, allowing time </w:t>
            </w:r>
            <w:r w:rsidRPr="00CE4EF3">
              <w:rPr>
                <w:rFonts w:cs="Arial"/>
              </w:rPr>
              <w:lastRenderedPageBreak/>
              <w:t>for post-meal walks. Clear guidelines and manager briefings are crucial to empower junior colleagues to discuss these needs without fear of negative repercussions.</w:t>
            </w:r>
          </w:p>
          <w:p w14:paraId="72C67DFA" w14:textId="3A256EB3" w:rsidR="00BF4D96" w:rsidRDefault="00BF4D96" w:rsidP="00733C02">
            <w:pPr>
              <w:rPr>
                <w:rFonts w:cs="Arial"/>
              </w:rPr>
            </w:pPr>
            <w:r>
              <w:rPr>
                <w:rFonts w:cs="Arial"/>
              </w:rPr>
              <w:t xml:space="preserve">JS &amp; CG: this will be part of other policy as this is part of office and homeworking both. </w:t>
            </w:r>
          </w:p>
          <w:p w14:paraId="79569980" w14:textId="7A4279C9" w:rsidR="00260FBC" w:rsidRDefault="009A32D4" w:rsidP="00733C02">
            <w:pPr>
              <w:rPr>
                <w:rFonts w:cs="Arial"/>
                <w:b/>
                <w:bCs/>
              </w:rPr>
            </w:pPr>
            <w:r w:rsidRPr="009A32D4">
              <w:rPr>
                <w:rFonts w:cs="Arial"/>
                <w:b/>
                <w:bCs/>
              </w:rPr>
              <w:t>Different or no religious or philosophical beliefs</w:t>
            </w:r>
          </w:p>
          <w:p w14:paraId="3EA926CE" w14:textId="016FFD41" w:rsidR="00260FBC" w:rsidRDefault="00260FBC" w:rsidP="00733C02">
            <w:pPr>
              <w:rPr>
                <w:rFonts w:cs="Arial"/>
              </w:rPr>
            </w:pPr>
            <w:r>
              <w:rPr>
                <w:rFonts w:cs="Arial"/>
              </w:rPr>
              <w:t>O</w:t>
            </w:r>
            <w:r w:rsidR="009C5D2D" w:rsidRPr="009C5D2D">
              <w:rPr>
                <w:rFonts w:cs="Arial"/>
              </w:rPr>
              <w:t>bservance of religious days and usage of faith rooms and things like that.</w:t>
            </w:r>
          </w:p>
          <w:p w14:paraId="017AD65E" w14:textId="216ED8D9" w:rsidR="00260FBC" w:rsidRDefault="0066774D" w:rsidP="00733C02">
            <w:pPr>
              <w:rPr>
                <w:rFonts w:cs="Arial"/>
                <w:b/>
                <w:bCs/>
              </w:rPr>
            </w:pPr>
            <w:r w:rsidRPr="009C5D2D">
              <w:rPr>
                <w:rFonts w:cs="Arial"/>
                <w:b/>
                <w:bCs/>
              </w:rPr>
              <w:t>Different sexual orientations</w:t>
            </w:r>
          </w:p>
          <w:p w14:paraId="7393FBF9" w14:textId="77777777" w:rsidR="0008116E" w:rsidRDefault="0008116E" w:rsidP="00733C02">
            <w:pPr>
              <w:rPr>
                <w:rFonts w:cs="Arial"/>
                <w:b/>
                <w:bCs/>
              </w:rPr>
            </w:pPr>
          </w:p>
          <w:p w14:paraId="5CF2234F" w14:textId="5041783F" w:rsidR="00DB1541" w:rsidRDefault="00DB1541" w:rsidP="00733C02">
            <w:pPr>
              <w:rPr>
                <w:rFonts w:cs="Arial"/>
                <w:b/>
                <w:bCs/>
              </w:rPr>
            </w:pPr>
            <w:r w:rsidRPr="00B8232E">
              <w:rPr>
                <w:rFonts w:cs="Arial"/>
                <w:b/>
                <w:bCs/>
              </w:rPr>
              <w:t>Additional equality grounds</w:t>
            </w:r>
            <w:r w:rsidRPr="005A2A1D">
              <w:rPr>
                <w:rFonts w:cs="Arial"/>
              </w:rPr>
              <w:t xml:space="preserve"> </w:t>
            </w:r>
            <w:r w:rsidRPr="00C54252">
              <w:rPr>
                <w:rFonts w:cs="Arial"/>
              </w:rPr>
              <w:t xml:space="preserve">(such as </w:t>
            </w:r>
            <w:r w:rsidRPr="00C54252">
              <w:rPr>
                <w:rFonts w:cs="Arial"/>
                <w:b/>
                <w:bCs/>
              </w:rPr>
              <w:t>socio-economic background</w:t>
            </w:r>
          </w:p>
          <w:p w14:paraId="23EBF7D8" w14:textId="6E50960B" w:rsidR="00DB1541" w:rsidRPr="00FA22D0" w:rsidRDefault="002D4223" w:rsidP="00733C02">
            <w:pPr>
              <w:rPr>
                <w:rFonts w:cs="Arial"/>
              </w:rPr>
            </w:pPr>
            <w:r w:rsidRPr="0008116E">
              <w:rPr>
                <w:rFonts w:cs="Arial"/>
              </w:rPr>
              <w:t>FH: homeworking</w:t>
            </w:r>
            <w:r w:rsidRPr="00FA22D0">
              <w:rPr>
                <w:rFonts w:cs="Arial"/>
              </w:rPr>
              <w:t xml:space="preserve"> employee can be perceived as less committed </w:t>
            </w:r>
            <w:r w:rsidR="00FA22D0" w:rsidRPr="00FA22D0">
              <w:rPr>
                <w:rFonts w:cs="Arial"/>
              </w:rPr>
              <w:t>as compare</w:t>
            </w:r>
            <w:r w:rsidR="007E4310">
              <w:rPr>
                <w:rFonts w:cs="Arial"/>
              </w:rPr>
              <w:t>d</w:t>
            </w:r>
            <w:r w:rsidR="00FA22D0" w:rsidRPr="00FA22D0">
              <w:rPr>
                <w:rFonts w:cs="Arial"/>
              </w:rPr>
              <w:t xml:space="preserve"> to employee working form office</w:t>
            </w:r>
          </w:p>
          <w:p w14:paraId="094C2585" w14:textId="15B9C6CB" w:rsidR="00FA22D0" w:rsidRDefault="00EA2844" w:rsidP="00DF036E">
            <w:pPr>
              <w:rPr>
                <w:rFonts w:cs="Arial"/>
              </w:rPr>
            </w:pPr>
            <w:r>
              <w:rPr>
                <w:rFonts w:cs="Arial"/>
              </w:rPr>
              <w:t>EH:</w:t>
            </w:r>
            <w:r w:rsidR="0065767F">
              <w:rPr>
                <w:rFonts w:cs="Arial"/>
              </w:rPr>
              <w:t xml:space="preserve"> </w:t>
            </w:r>
            <w:r w:rsidR="0065767F" w:rsidRPr="0065767F">
              <w:rPr>
                <w:rFonts w:cs="Arial"/>
              </w:rPr>
              <w:t>working from home incurs hidden costs like increased utility bills, internet expenses, and the need for dedicated home office space, often exceeding HMRC allowances. There's also a disadvantage regarding career progression, as remote workers may miss out on networking and opportunities for new roles, especially if line managers prefer office-based staff.</w:t>
            </w:r>
          </w:p>
          <w:p w14:paraId="4FB1DD65" w14:textId="1387AF4D" w:rsidR="0065767F" w:rsidRDefault="00CA785E" w:rsidP="00DF036E">
            <w:pPr>
              <w:rPr>
                <w:rFonts w:cs="Arial"/>
              </w:rPr>
            </w:pPr>
            <w:r>
              <w:rPr>
                <w:rFonts w:cs="Arial"/>
              </w:rPr>
              <w:t xml:space="preserve">AM: </w:t>
            </w:r>
            <w:r w:rsidR="00BA2B50" w:rsidRPr="00BA2B50">
              <w:rPr>
                <w:rFonts w:cs="Arial"/>
              </w:rPr>
              <w:t>the current disparity in benefits like utility allowances and risk assessments for UK vs. global staff creates inequality. This raises the question of whether a localized approach is sufficient or if a more equitable global policy is needed.</w:t>
            </w:r>
          </w:p>
          <w:p w14:paraId="5D818A48" w14:textId="301D29E5" w:rsidR="006B5D7B" w:rsidRDefault="006B5D7B" w:rsidP="00DF036E">
            <w:pPr>
              <w:rPr>
                <w:rFonts w:cs="Arial"/>
              </w:rPr>
            </w:pPr>
            <w:r>
              <w:rPr>
                <w:rFonts w:cs="Arial"/>
              </w:rPr>
              <w:t xml:space="preserve">JS: joined in Poland and had a whole </w:t>
            </w:r>
            <w:r w:rsidR="00BB6EB6">
              <w:rPr>
                <w:rFonts w:cs="Arial"/>
              </w:rPr>
              <w:t xml:space="preserve">briefing of risk assessment similar to UK one and </w:t>
            </w:r>
            <w:r w:rsidR="00DA4E06">
              <w:rPr>
                <w:rFonts w:cs="Arial"/>
              </w:rPr>
              <w:t xml:space="preserve">the amount depends on local legislation. </w:t>
            </w:r>
            <w:r w:rsidR="004C3592">
              <w:rPr>
                <w:rFonts w:cs="Arial"/>
              </w:rPr>
              <w:t>This can be part of global flexible working policy.</w:t>
            </w:r>
          </w:p>
          <w:p w14:paraId="1996F24C" w14:textId="2B021343" w:rsidR="00AF4ABD" w:rsidRDefault="00AF4ABD" w:rsidP="00DF036E">
            <w:pPr>
              <w:rPr>
                <w:rFonts w:cs="Arial"/>
              </w:rPr>
            </w:pPr>
            <w:r>
              <w:rPr>
                <w:rFonts w:cs="Arial"/>
              </w:rPr>
              <w:t>BB</w:t>
            </w:r>
            <w:r w:rsidR="00E60CD1">
              <w:rPr>
                <w:rFonts w:cs="Arial"/>
              </w:rPr>
              <w:t>:</w:t>
            </w:r>
            <w:r>
              <w:rPr>
                <w:rFonts w:cs="Arial"/>
              </w:rPr>
              <w:t xml:space="preserve"> talks about the one who doesn’t have </w:t>
            </w:r>
            <w:r w:rsidR="00A51619">
              <w:rPr>
                <w:rFonts w:cs="Arial"/>
              </w:rPr>
              <w:t xml:space="preserve">space or equipment or application </w:t>
            </w:r>
            <w:r w:rsidR="00E60CD1">
              <w:rPr>
                <w:rFonts w:cs="Arial"/>
              </w:rPr>
              <w:t>for homeworking, this will have negative impact.</w:t>
            </w:r>
          </w:p>
          <w:p w14:paraId="47730EAE" w14:textId="55881C2A" w:rsidR="00E60CD1" w:rsidRDefault="00E60CD1" w:rsidP="00DF036E">
            <w:pPr>
              <w:rPr>
                <w:rFonts w:cs="Arial"/>
              </w:rPr>
            </w:pPr>
            <w:r>
              <w:rPr>
                <w:rFonts w:cs="Arial"/>
              </w:rPr>
              <w:t xml:space="preserve">JS: in this situation, </w:t>
            </w:r>
            <w:r w:rsidR="00D80237">
              <w:rPr>
                <w:rFonts w:cs="Arial"/>
              </w:rPr>
              <w:t>if an</w:t>
            </w:r>
            <w:r>
              <w:rPr>
                <w:rFonts w:cs="Arial"/>
              </w:rPr>
              <w:t xml:space="preserve"> employee doe</w:t>
            </w:r>
            <w:r w:rsidR="00D80237">
              <w:rPr>
                <w:rFonts w:cs="Arial"/>
              </w:rPr>
              <w:t>s not</w:t>
            </w:r>
            <w:r>
              <w:rPr>
                <w:rFonts w:cs="Arial"/>
              </w:rPr>
              <w:t xml:space="preserve"> meet the </w:t>
            </w:r>
            <w:r w:rsidR="00D80237">
              <w:rPr>
                <w:rFonts w:cs="Arial"/>
              </w:rPr>
              <w:t xml:space="preserve">eligibility </w:t>
            </w:r>
            <w:r>
              <w:rPr>
                <w:rFonts w:cs="Arial"/>
              </w:rPr>
              <w:t xml:space="preserve">criteria </w:t>
            </w:r>
            <w:r w:rsidR="00D80237">
              <w:rPr>
                <w:rFonts w:cs="Arial"/>
              </w:rPr>
              <w:t>to work from home</w:t>
            </w:r>
            <w:r w:rsidR="009033F9">
              <w:rPr>
                <w:rFonts w:cs="Arial"/>
              </w:rPr>
              <w:t xml:space="preserve"> then by definition should not work from home.</w:t>
            </w:r>
            <w:r w:rsidR="009C4364">
              <w:rPr>
                <w:rFonts w:cs="Arial"/>
              </w:rPr>
              <w:t xml:space="preserve"> In case of office closure, </w:t>
            </w:r>
            <w:r w:rsidR="00DB50AB" w:rsidRPr="00DB50AB">
              <w:rPr>
                <w:rFonts w:cs="Arial"/>
              </w:rPr>
              <w:t>possibly consultations or the discussions for certain individuals</w:t>
            </w:r>
            <w:r w:rsidR="00DB50AB">
              <w:rPr>
                <w:rFonts w:cs="Arial"/>
              </w:rPr>
              <w:t xml:space="preserve"> shall be done.</w:t>
            </w:r>
            <w:r w:rsidR="00DC0785">
              <w:rPr>
                <w:rFonts w:cs="Arial"/>
              </w:rPr>
              <w:t xml:space="preserve"> Also mentioned about, where employee </w:t>
            </w:r>
            <w:r w:rsidR="00330AC1">
              <w:rPr>
                <w:rFonts w:cs="Arial"/>
              </w:rPr>
              <w:t xml:space="preserve">is informal agreement </w:t>
            </w:r>
            <w:r w:rsidR="00BA135D">
              <w:rPr>
                <w:rFonts w:cs="Arial"/>
              </w:rPr>
              <w:t xml:space="preserve">so will </w:t>
            </w:r>
            <w:r w:rsidR="00247EBF">
              <w:rPr>
                <w:rFonts w:cs="Arial"/>
              </w:rPr>
              <w:t>there be a formal process now.</w:t>
            </w:r>
            <w:r w:rsidR="002803EA">
              <w:rPr>
                <w:rFonts w:cs="Arial"/>
              </w:rPr>
              <w:t xml:space="preserve"> </w:t>
            </w:r>
          </w:p>
          <w:p w14:paraId="52799604" w14:textId="06F32CAE" w:rsidR="00247EBF" w:rsidRDefault="00247EBF" w:rsidP="00DF036E">
            <w:pPr>
              <w:rPr>
                <w:rFonts w:cs="Arial"/>
              </w:rPr>
            </w:pPr>
            <w:r>
              <w:rPr>
                <w:rFonts w:cs="Arial"/>
              </w:rPr>
              <w:t>JS: risk assessment</w:t>
            </w:r>
            <w:r w:rsidR="00D90EE6">
              <w:rPr>
                <w:rFonts w:cs="Arial"/>
              </w:rPr>
              <w:t xml:space="preserve">s should be </w:t>
            </w:r>
            <w:r>
              <w:rPr>
                <w:rFonts w:cs="Arial"/>
              </w:rPr>
              <w:t>done even if its informal agreement</w:t>
            </w:r>
          </w:p>
          <w:p w14:paraId="46928ABC" w14:textId="4A7CAA2B" w:rsidR="00004538" w:rsidRDefault="00004538" w:rsidP="00DF036E">
            <w:pPr>
              <w:rPr>
                <w:rFonts w:cs="Arial"/>
              </w:rPr>
            </w:pPr>
            <w:r>
              <w:rPr>
                <w:rFonts w:cs="Arial"/>
              </w:rPr>
              <w:t xml:space="preserve">CG: from chat about appeal process and </w:t>
            </w:r>
            <w:r w:rsidR="0008494A">
              <w:rPr>
                <w:rFonts w:cs="Arial"/>
              </w:rPr>
              <w:t>a</w:t>
            </w:r>
            <w:r w:rsidR="0008494A" w:rsidRPr="0008494A">
              <w:rPr>
                <w:rFonts w:cs="Arial"/>
              </w:rPr>
              <w:t>bout additional costs for home insurance and utilities.</w:t>
            </w:r>
          </w:p>
          <w:p w14:paraId="2C04BE41" w14:textId="5E21088A" w:rsidR="0008494A" w:rsidRDefault="0008494A" w:rsidP="00DF036E">
            <w:pPr>
              <w:rPr>
                <w:rFonts w:cs="Arial"/>
              </w:rPr>
            </w:pPr>
            <w:r>
              <w:rPr>
                <w:rFonts w:cs="Arial"/>
              </w:rPr>
              <w:t>JS: available on sharepoint in details for appeal</w:t>
            </w:r>
          </w:p>
          <w:p w14:paraId="65DE0514" w14:textId="063F01C4" w:rsidR="003A6516" w:rsidRPr="005276A9" w:rsidRDefault="003A6516" w:rsidP="00DF036E">
            <w:pPr>
              <w:rPr>
                <w:rFonts w:cs="Arial"/>
                <w:b/>
                <w:bCs/>
              </w:rPr>
            </w:pPr>
            <w:r w:rsidRPr="005276A9">
              <w:rPr>
                <w:rFonts w:cs="Arial"/>
                <w:b/>
                <w:bCs/>
              </w:rPr>
              <w:t>British Council values</w:t>
            </w:r>
          </w:p>
          <w:p w14:paraId="613F242B" w14:textId="6B9496FD" w:rsidR="003A6516" w:rsidRDefault="005276A9" w:rsidP="00DF036E">
            <w:pPr>
              <w:rPr>
                <w:rFonts w:cs="Arial"/>
              </w:rPr>
            </w:pPr>
            <w:r w:rsidRPr="005276A9">
              <w:rPr>
                <w:rFonts w:cs="Arial"/>
              </w:rPr>
              <w:t>CG:</w:t>
            </w:r>
            <w:r>
              <w:rPr>
                <w:rFonts w:cs="Arial"/>
                <w:b/>
                <w:bCs/>
              </w:rPr>
              <w:t xml:space="preserve"> </w:t>
            </w:r>
            <w:r w:rsidRPr="005276A9">
              <w:rPr>
                <w:rFonts w:cs="Arial"/>
              </w:rPr>
              <w:t xml:space="preserve">this policy to be in support of </w:t>
            </w:r>
            <w:r>
              <w:rPr>
                <w:rFonts w:cs="Arial"/>
              </w:rPr>
              <w:t xml:space="preserve">British Council </w:t>
            </w:r>
            <w:r w:rsidRPr="005276A9">
              <w:rPr>
                <w:rFonts w:cs="Arial"/>
              </w:rPr>
              <w:t>values.</w:t>
            </w:r>
          </w:p>
          <w:p w14:paraId="2A1CB46E" w14:textId="2A429802" w:rsidR="001313B2" w:rsidRPr="001313B2" w:rsidRDefault="001313B2" w:rsidP="00DF036E">
            <w:pPr>
              <w:rPr>
                <w:rFonts w:cs="Arial"/>
                <w:b/>
                <w:bCs/>
              </w:rPr>
            </w:pPr>
            <w:r w:rsidRPr="001313B2">
              <w:rPr>
                <w:rFonts w:cs="Arial"/>
                <w:b/>
                <w:bCs/>
              </w:rPr>
              <w:t>Alignment with our commitments to decolonise our work</w:t>
            </w:r>
          </w:p>
          <w:p w14:paraId="3273D396" w14:textId="4F6348C1" w:rsidR="005276A9" w:rsidRDefault="004E5606" w:rsidP="00DF036E">
            <w:pPr>
              <w:rPr>
                <w:rFonts w:cs="Arial"/>
              </w:rPr>
            </w:pPr>
            <w:r>
              <w:rPr>
                <w:rFonts w:cs="Arial"/>
              </w:rPr>
              <w:t xml:space="preserve">CG: </w:t>
            </w:r>
            <w:r w:rsidR="00E53205">
              <w:rPr>
                <w:rFonts w:cs="Arial"/>
              </w:rPr>
              <w:t>t</w:t>
            </w:r>
            <w:r w:rsidR="00E53205" w:rsidRPr="00E53205">
              <w:rPr>
                <w:rFonts w:cs="Arial"/>
              </w:rPr>
              <w:t xml:space="preserve">he positioning of UK and other countries, power status and privilege, and there has been work done around decolonization in within the British Council, there is a plan around that. </w:t>
            </w:r>
            <w:r w:rsidR="00E53205">
              <w:rPr>
                <w:rFonts w:cs="Arial"/>
              </w:rPr>
              <w:t>T</w:t>
            </w:r>
            <w:r w:rsidRPr="004E5606">
              <w:rPr>
                <w:rFonts w:cs="Arial"/>
              </w:rPr>
              <w:t>his initiative might be more relevant to the global policy on working arrangements.</w:t>
            </w:r>
          </w:p>
          <w:p w14:paraId="62478B8C" w14:textId="3E14C93A" w:rsidR="00FE6B84" w:rsidRDefault="00FE6B84" w:rsidP="00DF036E">
            <w:pPr>
              <w:rPr>
                <w:rFonts w:cs="Arial"/>
              </w:rPr>
            </w:pPr>
            <w:r>
              <w:rPr>
                <w:rFonts w:cs="Arial"/>
              </w:rPr>
              <w:t>Other points of discussion:</w:t>
            </w:r>
          </w:p>
          <w:p w14:paraId="60C7DC6B" w14:textId="5B5E8310" w:rsidR="004940D9" w:rsidRDefault="00FE6B84" w:rsidP="004940D9">
            <w:pPr>
              <w:rPr>
                <w:rFonts w:cs="Arial"/>
              </w:rPr>
            </w:pPr>
            <w:r>
              <w:rPr>
                <w:rFonts w:cs="Arial"/>
              </w:rPr>
              <w:lastRenderedPageBreak/>
              <w:t xml:space="preserve">BB: </w:t>
            </w:r>
            <w:r w:rsidR="004940D9" w:rsidRPr="004940D9">
              <w:rPr>
                <w:rFonts w:cs="Arial"/>
              </w:rPr>
              <w:t>The Homeworking policy draft in the introduction section. It has some links to either some forms or policies or procedures.</w:t>
            </w:r>
            <w:r w:rsidR="005A0EF8">
              <w:rPr>
                <w:rFonts w:cs="Arial"/>
              </w:rPr>
              <w:t xml:space="preserve"> Also asked about whether it is August as mentioned indraft or September.</w:t>
            </w:r>
          </w:p>
          <w:p w14:paraId="4299A317" w14:textId="7B593243" w:rsidR="004940D9" w:rsidRPr="004940D9" w:rsidRDefault="004940D9" w:rsidP="004940D9">
            <w:pPr>
              <w:rPr>
                <w:rFonts w:cs="Arial"/>
              </w:rPr>
            </w:pPr>
            <w:r>
              <w:rPr>
                <w:rFonts w:cs="Arial"/>
              </w:rPr>
              <w:t xml:space="preserve">JS: </w:t>
            </w:r>
            <w:r w:rsidR="007A7A7D">
              <w:rPr>
                <w:rFonts w:cs="Arial"/>
              </w:rPr>
              <w:t>Ensuring all linked policies and guidance</w:t>
            </w:r>
            <w:r w:rsidR="00876E39">
              <w:rPr>
                <w:rFonts w:cs="Arial"/>
              </w:rPr>
              <w:t xml:space="preserve"> notes</w:t>
            </w:r>
            <w:r w:rsidR="007A7A7D">
              <w:rPr>
                <w:rFonts w:cs="Arial"/>
              </w:rPr>
              <w:t xml:space="preserve"> are updated before this policy is finalised is </w:t>
            </w:r>
            <w:r w:rsidR="00876E39">
              <w:rPr>
                <w:rFonts w:cs="Arial"/>
              </w:rPr>
              <w:t xml:space="preserve">unfortunately </w:t>
            </w:r>
            <w:r w:rsidR="007A7A7D">
              <w:rPr>
                <w:rFonts w:cs="Arial"/>
              </w:rPr>
              <w:t xml:space="preserve">not feasible due to </w:t>
            </w:r>
            <w:r w:rsidR="00876E39">
              <w:rPr>
                <w:rFonts w:cs="Arial"/>
              </w:rPr>
              <w:t xml:space="preserve">length of </w:t>
            </w:r>
            <w:r w:rsidR="007A7A7D">
              <w:rPr>
                <w:rFonts w:cs="Arial"/>
              </w:rPr>
              <w:t xml:space="preserve">time </w:t>
            </w:r>
            <w:r w:rsidR="00A939A7">
              <w:rPr>
                <w:rFonts w:cs="Arial"/>
              </w:rPr>
              <w:t xml:space="preserve">required. </w:t>
            </w:r>
            <w:r w:rsidR="00751630">
              <w:rPr>
                <w:rFonts w:cs="Arial"/>
              </w:rPr>
              <w:t>Will update this homeworking policy</w:t>
            </w:r>
            <w:r w:rsidR="00CC7ED0">
              <w:rPr>
                <w:rFonts w:cs="Arial"/>
              </w:rPr>
              <w:t>, there is update in application form, online mode</w:t>
            </w:r>
            <w:r w:rsidR="008E4BA2">
              <w:rPr>
                <w:rFonts w:cs="Arial"/>
              </w:rPr>
              <w:t xml:space="preserve">. There will be no delay </w:t>
            </w:r>
            <w:r w:rsidR="00217089">
              <w:rPr>
                <w:rFonts w:cs="Arial"/>
              </w:rPr>
              <w:t>due to changes pending in other policies.</w:t>
            </w:r>
            <w:r w:rsidR="00873878">
              <w:rPr>
                <w:rFonts w:cs="Arial"/>
              </w:rPr>
              <w:t xml:space="preserve"> This policy will be launched in August and return to office mandate in September, we acknowledge there is </w:t>
            </w:r>
            <w:r w:rsidR="00873878" w:rsidRPr="00501BC3">
              <w:rPr>
                <w:rFonts w:cs="Arial"/>
              </w:rPr>
              <w:t>one month difference in both policies.</w:t>
            </w:r>
          </w:p>
          <w:p w14:paraId="2FE869D4" w14:textId="458D56E8" w:rsidR="00FE6B84" w:rsidRDefault="00501BC3" w:rsidP="00DF036E">
            <w:pPr>
              <w:rPr>
                <w:rFonts w:cs="Arial"/>
              </w:rPr>
            </w:pPr>
            <w:r w:rsidRPr="00501BC3">
              <w:rPr>
                <w:rFonts w:cs="Arial"/>
              </w:rPr>
              <w:t>EH: the document needs revision to reflect that homeworking isn't always voluntary. Additionally, the well-being section requires more concrete support beyond just EAP, potentially including resources to help line managers facilitate social connections and address staff concerns about remote work.</w:t>
            </w:r>
          </w:p>
          <w:p w14:paraId="1D6F1EDC" w14:textId="6BF2FF0B" w:rsidR="00F56182" w:rsidRDefault="00F56182" w:rsidP="00DF036E">
            <w:pPr>
              <w:rPr>
                <w:rFonts w:cs="Arial"/>
              </w:rPr>
            </w:pPr>
            <w:r>
              <w:rPr>
                <w:rFonts w:cs="Arial"/>
              </w:rPr>
              <w:t>JS: well-being is part of policy and there will be link for wider aspect of well-b</w:t>
            </w:r>
            <w:r w:rsidR="00CF5BE8">
              <w:rPr>
                <w:rFonts w:cs="Arial"/>
              </w:rPr>
              <w:t>e</w:t>
            </w:r>
            <w:r>
              <w:rPr>
                <w:rFonts w:cs="Arial"/>
              </w:rPr>
              <w:t xml:space="preserve">ing which will take to the employee </w:t>
            </w:r>
            <w:r w:rsidR="00CF5BE8">
              <w:rPr>
                <w:rFonts w:cs="Arial"/>
              </w:rPr>
              <w:t>to responsible team.</w:t>
            </w:r>
            <w:r w:rsidR="00D41E59">
              <w:rPr>
                <w:rFonts w:cs="Arial"/>
              </w:rPr>
              <w:t xml:space="preserve"> We are reiterating the well-being aspect </w:t>
            </w:r>
            <w:r w:rsidR="00D13F91">
              <w:rPr>
                <w:rFonts w:cs="Arial"/>
              </w:rPr>
              <w:t>with</w:t>
            </w:r>
            <w:r w:rsidR="00D41E59">
              <w:rPr>
                <w:rFonts w:cs="Arial"/>
              </w:rPr>
              <w:t>in this policy</w:t>
            </w:r>
            <w:r w:rsidR="00D13F91">
              <w:rPr>
                <w:rFonts w:cs="Arial"/>
              </w:rPr>
              <w:t xml:space="preserve"> and signposting line managers and employees to the relevant </w:t>
            </w:r>
            <w:r w:rsidR="00415AFF">
              <w:rPr>
                <w:rFonts w:cs="Arial"/>
              </w:rPr>
              <w:t>information owned and managed by the relevant wellbeing team</w:t>
            </w:r>
            <w:r w:rsidR="00D41E59">
              <w:rPr>
                <w:rFonts w:cs="Arial"/>
              </w:rPr>
              <w:t>.</w:t>
            </w:r>
            <w:r w:rsidR="00415AFF">
              <w:rPr>
                <w:rFonts w:cs="Arial"/>
              </w:rPr>
              <w:t xml:space="preserve"> </w:t>
            </w:r>
            <w:r w:rsidR="002E46AE">
              <w:rPr>
                <w:rFonts w:cs="Arial"/>
              </w:rPr>
              <w:br/>
              <w:t xml:space="preserve">SB: </w:t>
            </w:r>
            <w:r w:rsidR="00ED69F5" w:rsidRPr="00ED69F5">
              <w:rPr>
                <w:rFonts w:cs="Arial"/>
              </w:rPr>
              <w:t>recommends adding a section to the flexible working application form for employees to outline how their proposed changes would affect their team and how these impacts could be addressed. Second, regarding sickness, she advises including a reminder in the well-being section that normal sickness reporting rules still apply when working from home. Finally, she notes that the Equality Act 2010 references in the documentation don't apply to Northern Ireland</w:t>
            </w:r>
            <w:r w:rsidR="00213AF7">
              <w:rPr>
                <w:rFonts w:cs="Arial"/>
              </w:rPr>
              <w:t xml:space="preserve"> but may be applicable to UK or other country.</w:t>
            </w:r>
          </w:p>
          <w:p w14:paraId="2ED0B337" w14:textId="77777777" w:rsidR="009B722E" w:rsidRDefault="009B722E" w:rsidP="00DF036E">
            <w:pPr>
              <w:rPr>
                <w:rFonts w:cs="Arial"/>
              </w:rPr>
            </w:pPr>
            <w:r>
              <w:rPr>
                <w:rFonts w:cs="Arial"/>
              </w:rPr>
              <w:t xml:space="preserve">AD (via email): </w:t>
            </w:r>
            <w:r w:rsidRPr="009B722E">
              <w:rPr>
                <w:rFonts w:cs="Arial"/>
              </w:rPr>
              <w:t xml:space="preserve">The equipment allowance should explicitly include budget for disability-related reasonable adjustments to support safe working and visibility of disability inclusion. </w:t>
            </w:r>
          </w:p>
          <w:p w14:paraId="283E0E75" w14:textId="4693CA9D" w:rsidR="009B722E" w:rsidRDefault="009B722E" w:rsidP="00DF036E">
            <w:pPr>
              <w:rPr>
                <w:rFonts w:cs="Arial"/>
              </w:rPr>
            </w:pPr>
            <w:r w:rsidRPr="009B722E">
              <w:rPr>
                <w:rFonts w:cs="Arial"/>
              </w:rPr>
              <w:t>Under health and safety, the policy should acknowledge obligations under the Equality Act 2010 and clarify links between the reasonable adjustments policy, Occupational Health (OH), and Display Screen Equipment (DSE) assessments. Clearer confidentiality measures are needed for handling disabled colleagues’ flexible working and adjustment requests, including restricted access, email forwarding limits, and secure storage of medical information, with guidance on document retention and information sharing.</w:t>
            </w:r>
          </w:p>
          <w:p w14:paraId="2598E1D4" w14:textId="6C458498" w:rsidR="00FD2A57" w:rsidRPr="00FD2A57" w:rsidRDefault="00FD2A57" w:rsidP="00DF036E">
            <w:pPr>
              <w:rPr>
                <w:rFonts w:cs="Arial"/>
                <w:b/>
                <w:bCs/>
              </w:rPr>
            </w:pPr>
            <w:r w:rsidRPr="00FD2A57">
              <w:rPr>
                <w:rFonts w:cs="Arial"/>
                <w:b/>
                <w:bCs/>
              </w:rPr>
              <w:t>Closing Statement:</w:t>
            </w:r>
          </w:p>
          <w:p w14:paraId="145096C8" w14:textId="4A22B49A" w:rsidR="00FD2A57" w:rsidRDefault="00FD2A57" w:rsidP="00DF036E">
            <w:pPr>
              <w:rPr>
                <w:rFonts w:cs="Arial"/>
              </w:rPr>
            </w:pPr>
            <w:r>
              <w:rPr>
                <w:rFonts w:cs="Arial"/>
              </w:rPr>
              <w:t>CG:</w:t>
            </w:r>
            <w:r w:rsidR="002E4C99" w:rsidRPr="002E4C99">
              <w:t xml:space="preserve"> </w:t>
            </w:r>
            <w:r w:rsidR="002E4C99" w:rsidRPr="002E4C99">
              <w:rPr>
                <w:rFonts w:cs="Arial"/>
              </w:rPr>
              <w:t>concludes the meeting, thanking everyone for their contributions and noting the productive discussion.</w:t>
            </w:r>
            <w:r w:rsidR="002E4C99" w:rsidRPr="002E4C99">
              <w:t xml:space="preserve"> </w:t>
            </w:r>
            <w:r w:rsidR="002E4C99">
              <w:t>A</w:t>
            </w:r>
            <w:r w:rsidR="002E4C99" w:rsidRPr="002E4C99">
              <w:rPr>
                <w:rFonts w:cs="Arial"/>
              </w:rPr>
              <w:t>ttendees are encouraged to send any further urgent points to J</w:t>
            </w:r>
            <w:r w:rsidR="002E4C99">
              <w:rPr>
                <w:rFonts w:cs="Arial"/>
              </w:rPr>
              <w:t>S</w:t>
            </w:r>
            <w:r w:rsidR="002E4C99" w:rsidRPr="002E4C99">
              <w:rPr>
                <w:rFonts w:cs="Arial"/>
              </w:rPr>
              <w:t xml:space="preserve"> soon so notes can be circulated for factual checks. J</w:t>
            </w:r>
            <w:r w:rsidR="002E4C99">
              <w:rPr>
                <w:rFonts w:cs="Arial"/>
              </w:rPr>
              <w:t>S</w:t>
            </w:r>
            <w:r w:rsidR="002E4C99" w:rsidRPr="002E4C99">
              <w:rPr>
                <w:rFonts w:cs="Arial"/>
              </w:rPr>
              <w:t xml:space="preserve"> and his team will then begin working on the identified action points.</w:t>
            </w:r>
          </w:p>
          <w:p w14:paraId="00034B96" w14:textId="0772F7D2" w:rsidR="00481973" w:rsidRPr="00A10A24" w:rsidRDefault="00481973" w:rsidP="00DF036E">
            <w:pPr>
              <w:rPr>
                <w:rFonts w:cs="Arial"/>
                <w:sz w:val="22"/>
                <w:szCs w:val="22"/>
              </w:rPr>
            </w:pPr>
            <w:r>
              <w:rPr>
                <w:rFonts w:cs="Arial"/>
              </w:rPr>
              <w:t>Links provided by Panel during session:</w:t>
            </w:r>
          </w:p>
          <w:p w14:paraId="08961D24" w14:textId="1B624A10" w:rsidR="00481973" w:rsidRPr="00A10A24" w:rsidRDefault="00000000" w:rsidP="00A10A24">
            <w:pPr>
              <w:rPr>
                <w:rFonts w:cs="Arial"/>
                <w:sz w:val="22"/>
                <w:szCs w:val="22"/>
              </w:rPr>
            </w:pPr>
            <w:hyperlink r:id="rId24" w:history="1">
              <w:r w:rsidR="00A10A24" w:rsidRPr="00A10A24">
                <w:rPr>
                  <w:rStyle w:val="Hyperlink"/>
                  <w:rFonts w:cs="Arial"/>
                  <w:sz w:val="22"/>
                  <w:szCs w:val="22"/>
                </w:rPr>
                <w:t>https://www.theguardian.com/commentisfree/2025/jun/01/working-from-home-its-so-much-nicer-if-youre-a-man</w:t>
              </w:r>
            </w:hyperlink>
          </w:p>
          <w:p w14:paraId="5979ED2E" w14:textId="7C8ABE87" w:rsidR="00481973" w:rsidRPr="00A10A24" w:rsidRDefault="00000000" w:rsidP="00A10A24">
            <w:pPr>
              <w:rPr>
                <w:rFonts w:cs="Arial"/>
                <w:sz w:val="22"/>
                <w:szCs w:val="22"/>
              </w:rPr>
            </w:pPr>
            <w:hyperlink r:id="rId25" w:history="1">
              <w:r w:rsidR="00A10A24" w:rsidRPr="009B0337">
                <w:rPr>
                  <w:rStyle w:val="Hyperlink"/>
                  <w:rFonts w:cs="Arial"/>
                  <w:sz w:val="22"/>
                  <w:szCs w:val="22"/>
                </w:rPr>
                <w:t>https://www.scope.org.uk/campaigns/disability-price-tag-2024</w:t>
              </w:r>
            </w:hyperlink>
          </w:p>
          <w:p w14:paraId="0AD10BCE" w14:textId="33C5CDE6" w:rsidR="00A10A24" w:rsidRPr="00A10A24" w:rsidRDefault="00000000" w:rsidP="00A10A24">
            <w:pPr>
              <w:rPr>
                <w:rFonts w:cs="Arial"/>
              </w:rPr>
            </w:pPr>
            <w:hyperlink r:id="rId26" w:history="1">
              <w:r w:rsidR="00A10A24" w:rsidRPr="009B0337">
                <w:rPr>
                  <w:rStyle w:val="Hyperlink"/>
                  <w:rFonts w:cs="Arial"/>
                  <w:sz w:val="22"/>
                  <w:szCs w:val="22"/>
                </w:rPr>
                <w:t>https://britishcouncil.sharepoint.com/hr/worklifebalance/Flexible_working/Pages/Flexibleworkingapplications.aspx</w:t>
              </w:r>
            </w:hyperlink>
          </w:p>
          <w:p w14:paraId="311D5307" w14:textId="138E4303" w:rsidR="00DF036E" w:rsidRDefault="00DF036E" w:rsidP="00DF036E">
            <w:pPr>
              <w:rPr>
                <w:rFonts w:cs="Arial"/>
                <w:b/>
                <w:bCs/>
              </w:rPr>
            </w:pPr>
            <w:r w:rsidRPr="002E4C99">
              <w:rPr>
                <w:rFonts w:cs="Arial"/>
                <w:b/>
                <w:bCs/>
              </w:rPr>
              <w:t>Actions</w:t>
            </w:r>
            <w:r w:rsidR="00A10A24">
              <w:rPr>
                <w:rFonts w:cs="Arial"/>
                <w:b/>
                <w:bCs/>
              </w:rPr>
              <w:t xml:space="preserve"> (take away)</w:t>
            </w:r>
            <w:r w:rsidRPr="002E4C99">
              <w:rPr>
                <w:rFonts w:cs="Arial"/>
                <w:b/>
                <w:bCs/>
              </w:rPr>
              <w:t>:</w:t>
            </w:r>
          </w:p>
          <w:tbl>
            <w:tblPr>
              <w:tblStyle w:val="TableGrid"/>
              <w:tblW w:w="0" w:type="auto"/>
              <w:tblLook w:val="04A0" w:firstRow="1" w:lastRow="0" w:firstColumn="1" w:lastColumn="0" w:noHBand="0" w:noVBand="1"/>
            </w:tblPr>
            <w:tblGrid>
              <w:gridCol w:w="5081"/>
              <w:gridCol w:w="2058"/>
              <w:gridCol w:w="3570"/>
            </w:tblGrid>
            <w:tr w:rsidR="0072273A" w:rsidRPr="00246C05" w14:paraId="572FC942" w14:textId="77777777" w:rsidTr="00F9585A">
              <w:trPr>
                <w:trHeight w:val="1055"/>
              </w:trPr>
              <w:tc>
                <w:tcPr>
                  <w:tcW w:w="5081" w:type="dxa"/>
                </w:tcPr>
                <w:p w14:paraId="1B7C18B4" w14:textId="23553B71" w:rsidR="0072273A" w:rsidRPr="00246C05" w:rsidRDefault="0072273A" w:rsidP="00DF036E">
                  <w:pPr>
                    <w:rPr>
                      <w:rFonts w:cs="Arial"/>
                      <w:b/>
                      <w:bCs/>
                    </w:rPr>
                  </w:pPr>
                  <w:r w:rsidRPr="00246C05">
                    <w:rPr>
                      <w:rFonts w:cs="Arial"/>
                      <w:b/>
                      <w:bCs/>
                    </w:rPr>
                    <w:lastRenderedPageBreak/>
                    <w:t>Actions</w:t>
                  </w:r>
                </w:p>
              </w:tc>
              <w:tc>
                <w:tcPr>
                  <w:tcW w:w="2058" w:type="dxa"/>
                </w:tcPr>
                <w:p w14:paraId="02CC6372" w14:textId="1F4DE785" w:rsidR="0072273A" w:rsidRPr="00246C05" w:rsidRDefault="0072273A" w:rsidP="00DF036E">
                  <w:pPr>
                    <w:rPr>
                      <w:rFonts w:cs="Arial"/>
                      <w:b/>
                      <w:bCs/>
                    </w:rPr>
                  </w:pPr>
                  <w:r w:rsidRPr="00246C05">
                    <w:rPr>
                      <w:rFonts w:cs="Arial"/>
                      <w:b/>
                      <w:bCs/>
                    </w:rPr>
                    <w:t>Agreed by Policy Owner (Yes/No)</w:t>
                  </w:r>
                </w:p>
              </w:tc>
              <w:tc>
                <w:tcPr>
                  <w:tcW w:w="3570" w:type="dxa"/>
                </w:tcPr>
                <w:p w14:paraId="760FCCC6" w14:textId="7A00EC6C" w:rsidR="0072273A" w:rsidRPr="00246C05" w:rsidRDefault="0072273A" w:rsidP="00DF036E">
                  <w:pPr>
                    <w:rPr>
                      <w:rFonts w:cs="Arial"/>
                      <w:b/>
                      <w:bCs/>
                    </w:rPr>
                  </w:pPr>
                  <w:r w:rsidRPr="00246C05">
                    <w:rPr>
                      <w:rFonts w:cs="Arial"/>
                      <w:b/>
                      <w:bCs/>
                    </w:rPr>
                    <w:t>R</w:t>
                  </w:r>
                  <w:r w:rsidR="00FB7C25" w:rsidRPr="00246C05">
                    <w:rPr>
                      <w:rFonts w:cs="Arial"/>
                      <w:b/>
                      <w:bCs/>
                    </w:rPr>
                    <w:t>eason</w:t>
                  </w:r>
                  <w:r w:rsidRPr="00246C05">
                    <w:rPr>
                      <w:rFonts w:cs="Arial"/>
                      <w:b/>
                      <w:bCs/>
                    </w:rPr>
                    <w:t xml:space="preserve"> if not agreed</w:t>
                  </w:r>
                </w:p>
              </w:tc>
            </w:tr>
            <w:tr w:rsidR="0072273A" w:rsidRPr="00246C05" w14:paraId="28597D72" w14:textId="77777777" w:rsidTr="00F9585A">
              <w:trPr>
                <w:trHeight w:val="749"/>
              </w:trPr>
              <w:tc>
                <w:tcPr>
                  <w:tcW w:w="5081" w:type="dxa"/>
                </w:tcPr>
                <w:p w14:paraId="5F48C729" w14:textId="37D1DCCC" w:rsidR="0072273A" w:rsidRPr="00246C05" w:rsidRDefault="00EE4B66" w:rsidP="00DF036E">
                  <w:pPr>
                    <w:rPr>
                      <w:rFonts w:cs="Arial"/>
                    </w:rPr>
                  </w:pPr>
                  <w:r w:rsidRPr="00246C05">
                    <w:rPr>
                      <w:rFonts w:cs="Arial"/>
                    </w:rPr>
                    <w:t xml:space="preserve">DSE Assessment inclusion rather than OH assessment </w:t>
                  </w:r>
                </w:p>
              </w:tc>
              <w:tc>
                <w:tcPr>
                  <w:tcW w:w="2058" w:type="dxa"/>
                </w:tcPr>
                <w:p w14:paraId="70B1CDA9" w14:textId="77777777" w:rsidR="0072273A" w:rsidRPr="00246C05" w:rsidRDefault="000C0D38" w:rsidP="00DF036E">
                  <w:pPr>
                    <w:rPr>
                      <w:rFonts w:cs="Arial"/>
                    </w:rPr>
                  </w:pPr>
                  <w:r w:rsidRPr="00246C05">
                    <w:rPr>
                      <w:rFonts w:cs="Arial"/>
                    </w:rPr>
                    <w:t>Added OH homepage link</w:t>
                  </w:r>
                </w:p>
                <w:p w14:paraId="060D561A" w14:textId="6030B327" w:rsidR="0059616A" w:rsidRPr="00246C05" w:rsidRDefault="006D1DB7" w:rsidP="00DF036E">
                  <w:pPr>
                    <w:rPr>
                      <w:rFonts w:cs="Arial"/>
                    </w:rPr>
                  </w:pPr>
                  <w:r>
                    <w:rPr>
                      <w:rFonts w:cs="Arial"/>
                    </w:rPr>
                    <w:t>No – DSE as</w:t>
                  </w:r>
                  <w:r w:rsidR="0059616A">
                    <w:rPr>
                      <w:rFonts w:cs="Arial"/>
                    </w:rPr>
                    <w:t>sessment</w:t>
                  </w:r>
                  <w:r w:rsidR="002C2857">
                    <w:rPr>
                      <w:rFonts w:cs="Arial"/>
                    </w:rPr>
                    <w:t xml:space="preserve"> </w:t>
                  </w:r>
                  <w:r w:rsidR="004D7584">
                    <w:rPr>
                      <w:rFonts w:cs="Arial"/>
                    </w:rPr>
                    <w:t>inclusion</w:t>
                  </w:r>
                </w:p>
              </w:tc>
              <w:tc>
                <w:tcPr>
                  <w:tcW w:w="3570" w:type="dxa"/>
                </w:tcPr>
                <w:p w14:paraId="48ACCDA1" w14:textId="789AD09F" w:rsidR="0072273A" w:rsidRPr="00246C05" w:rsidRDefault="0059616A" w:rsidP="00DF036E">
                  <w:pPr>
                    <w:rPr>
                      <w:rFonts w:cs="Arial"/>
                    </w:rPr>
                  </w:pPr>
                  <w:r>
                    <w:rPr>
                      <w:rFonts w:cs="Arial"/>
                    </w:rPr>
                    <w:t>Display Screen Assessment is already included within the</w:t>
                  </w:r>
                  <w:r w:rsidR="002F6F04">
                    <w:rPr>
                      <w:rFonts w:cs="Arial"/>
                    </w:rPr>
                    <w:t xml:space="preserve"> </w:t>
                  </w:r>
                  <w:r w:rsidR="0011492B">
                    <w:rPr>
                      <w:rFonts w:cs="Arial"/>
                    </w:rPr>
                    <w:t xml:space="preserve">Homeworking Risk Assessment form as a dedicated section which the user must </w:t>
                  </w:r>
                  <w:r w:rsidR="002C2857">
                    <w:rPr>
                      <w:rFonts w:cs="Arial"/>
                    </w:rPr>
                    <w:t>complete as part of homeworking.</w:t>
                  </w:r>
                  <w:r w:rsidR="00E047DD">
                    <w:rPr>
                      <w:rFonts w:cs="Arial"/>
                    </w:rPr>
                    <w:t xml:space="preserve"> The Risk assessment form is linked to within this homeworking policy as a mandatory requirement.</w:t>
                  </w:r>
                </w:p>
              </w:tc>
            </w:tr>
            <w:tr w:rsidR="0072273A" w:rsidRPr="00246C05" w14:paraId="0213D518" w14:textId="77777777" w:rsidTr="00F9585A">
              <w:trPr>
                <w:trHeight w:val="739"/>
              </w:trPr>
              <w:tc>
                <w:tcPr>
                  <w:tcW w:w="5081" w:type="dxa"/>
                </w:tcPr>
                <w:p w14:paraId="0C2E3DBB" w14:textId="35FB4B59" w:rsidR="0072273A" w:rsidRPr="00246C05" w:rsidRDefault="00EE4B66" w:rsidP="00DF036E">
                  <w:pPr>
                    <w:rPr>
                      <w:rFonts w:cs="Arial"/>
                    </w:rPr>
                  </w:pPr>
                  <w:r w:rsidRPr="00246C05">
                    <w:rPr>
                      <w:rFonts w:cs="Arial"/>
                    </w:rPr>
                    <w:t>Check status of reason adjustments policy from Lisa Paniccia-Brown</w:t>
                  </w:r>
                </w:p>
              </w:tc>
              <w:tc>
                <w:tcPr>
                  <w:tcW w:w="2058" w:type="dxa"/>
                </w:tcPr>
                <w:p w14:paraId="6502F511" w14:textId="3651FD74" w:rsidR="0072273A" w:rsidRPr="00246C05" w:rsidRDefault="0045456D" w:rsidP="00DF036E">
                  <w:pPr>
                    <w:rPr>
                      <w:rFonts w:cs="Arial"/>
                    </w:rPr>
                  </w:pPr>
                  <w:r>
                    <w:rPr>
                      <w:rFonts w:cs="Arial"/>
                    </w:rPr>
                    <w:t>Yes</w:t>
                  </w:r>
                </w:p>
              </w:tc>
              <w:tc>
                <w:tcPr>
                  <w:tcW w:w="3570" w:type="dxa"/>
                </w:tcPr>
                <w:p w14:paraId="3D80679D" w14:textId="2E465F75" w:rsidR="0072273A" w:rsidRPr="00246C05" w:rsidRDefault="00C01372" w:rsidP="00DF036E">
                  <w:pPr>
                    <w:rPr>
                      <w:rFonts w:cs="Arial"/>
                    </w:rPr>
                  </w:pPr>
                  <w:r w:rsidRPr="00246C05">
                    <w:rPr>
                      <w:rFonts w:cs="Arial"/>
                    </w:rPr>
                    <w:t xml:space="preserve">Ana </w:t>
                  </w:r>
                  <w:r w:rsidR="00D061B9" w:rsidRPr="00246C05">
                    <w:rPr>
                      <w:rFonts w:cs="Arial"/>
                    </w:rPr>
                    <w:t>Bessa</w:t>
                  </w:r>
                  <w:r w:rsidR="0045456D">
                    <w:rPr>
                      <w:rFonts w:cs="Arial"/>
                    </w:rPr>
                    <w:t xml:space="preserve"> </w:t>
                  </w:r>
                  <w:r w:rsidR="005B0B56">
                    <w:rPr>
                      <w:rFonts w:cs="Arial"/>
                    </w:rPr>
                    <w:t xml:space="preserve">has </w:t>
                  </w:r>
                  <w:r w:rsidR="0045456D">
                    <w:rPr>
                      <w:rFonts w:cs="Arial"/>
                    </w:rPr>
                    <w:t xml:space="preserve">confirmed the current reasonable adjustments policy on the Loop is live and active and can be linked to. It is currently being reviewed, as is the case with many policies. Link added to the policy </w:t>
                  </w:r>
                  <w:r w:rsidR="005B0B56">
                    <w:rPr>
                      <w:rFonts w:cs="Arial"/>
                    </w:rPr>
                    <w:t>in this policy.</w:t>
                  </w:r>
                </w:p>
              </w:tc>
            </w:tr>
            <w:tr w:rsidR="0072273A" w:rsidRPr="00246C05" w14:paraId="683ED341" w14:textId="77777777" w:rsidTr="00F9585A">
              <w:trPr>
                <w:trHeight w:val="1183"/>
              </w:trPr>
              <w:tc>
                <w:tcPr>
                  <w:tcW w:w="5081" w:type="dxa"/>
                </w:tcPr>
                <w:p w14:paraId="424997D6" w14:textId="77777777" w:rsidR="00EE4B66" w:rsidRPr="00246C05" w:rsidRDefault="00EE4B66" w:rsidP="00EE4B66">
                  <w:pPr>
                    <w:rPr>
                      <w:rFonts w:cs="Arial"/>
                    </w:rPr>
                  </w:pPr>
                  <w:r w:rsidRPr="00246C05">
                    <w:rPr>
                      <w:rFonts w:cs="Arial"/>
                    </w:rPr>
                    <w:t>Assess adequacy of the £200 home office setup allowance, especially for:</w:t>
                  </w:r>
                </w:p>
                <w:p w14:paraId="4DE2B224" w14:textId="010E5AAC" w:rsidR="0072273A" w:rsidRPr="00246C05" w:rsidRDefault="00EE4B66" w:rsidP="00DF036E">
                  <w:pPr>
                    <w:pStyle w:val="ListParagraph"/>
                    <w:numPr>
                      <w:ilvl w:val="0"/>
                      <w:numId w:val="17"/>
                    </w:numPr>
                    <w:rPr>
                      <w:rFonts w:cs="Arial"/>
                    </w:rPr>
                  </w:pPr>
                  <w:r w:rsidRPr="00246C05">
                    <w:rPr>
                      <w:rFonts w:cs="Arial"/>
                    </w:rPr>
                    <w:t>Disability-related adjustments</w:t>
                  </w:r>
                </w:p>
              </w:tc>
              <w:tc>
                <w:tcPr>
                  <w:tcW w:w="2058" w:type="dxa"/>
                </w:tcPr>
                <w:p w14:paraId="0CD8E04E" w14:textId="4F991E69" w:rsidR="0072273A" w:rsidRPr="00246C05" w:rsidRDefault="005A5B52" w:rsidP="00DF036E">
                  <w:pPr>
                    <w:rPr>
                      <w:rFonts w:cs="Arial"/>
                    </w:rPr>
                  </w:pPr>
                  <w:r w:rsidRPr="00246C05">
                    <w:rPr>
                      <w:rFonts w:cs="Arial"/>
                    </w:rPr>
                    <w:t xml:space="preserve">Out of Scope (in terms </w:t>
                  </w:r>
                  <w:r w:rsidR="00D2176A" w:rsidRPr="00246C05">
                    <w:rPr>
                      <w:rFonts w:cs="Arial"/>
                    </w:rPr>
                    <w:t xml:space="preserve">of disability related adjustments) </w:t>
                  </w:r>
                </w:p>
              </w:tc>
              <w:tc>
                <w:tcPr>
                  <w:tcW w:w="3570" w:type="dxa"/>
                </w:tcPr>
                <w:p w14:paraId="7721D6EA" w14:textId="78567314" w:rsidR="0072273A" w:rsidRPr="00246C05" w:rsidRDefault="00D2176A" w:rsidP="00DF036E">
                  <w:pPr>
                    <w:rPr>
                      <w:rFonts w:cs="Arial"/>
                    </w:rPr>
                  </w:pPr>
                  <w:r w:rsidRPr="00246C05">
                    <w:rPr>
                      <w:rFonts w:cs="Arial"/>
                    </w:rPr>
                    <w:t>The £200 (grossed up for tax) is a one off payment to all eligible</w:t>
                  </w:r>
                  <w:r w:rsidR="00C56EF4" w:rsidRPr="00246C05">
                    <w:rPr>
                      <w:rFonts w:cs="Arial"/>
                    </w:rPr>
                    <w:t xml:space="preserve"> and is not intended to cover all costs of equipment, it is a contribution towards. </w:t>
                  </w:r>
                  <w:r w:rsidR="00883ED5" w:rsidRPr="00246C05">
                    <w:rPr>
                      <w:rFonts w:cs="Arial"/>
                    </w:rPr>
                    <w:t>For colleagues with disabilities this is covered under the reasonable a</w:t>
                  </w:r>
                  <w:r w:rsidR="00345628" w:rsidRPr="00246C05">
                    <w:rPr>
                      <w:rFonts w:cs="Arial"/>
                    </w:rPr>
                    <w:t>djustments for colleagues with disabilities policy and any funding from that is separate to this UK home working policy.</w:t>
                  </w:r>
                  <w:r w:rsidRPr="00246C05">
                    <w:rPr>
                      <w:rFonts w:cs="Arial"/>
                    </w:rPr>
                    <w:t xml:space="preserve"> </w:t>
                  </w:r>
                </w:p>
              </w:tc>
            </w:tr>
            <w:tr w:rsidR="0072273A" w:rsidRPr="00246C05" w14:paraId="7BF3F1FC" w14:textId="77777777" w:rsidTr="00F9585A">
              <w:trPr>
                <w:trHeight w:val="2623"/>
              </w:trPr>
              <w:tc>
                <w:tcPr>
                  <w:tcW w:w="5081" w:type="dxa"/>
                </w:tcPr>
                <w:p w14:paraId="4421A5D4" w14:textId="77777777" w:rsidR="00EE4B66" w:rsidRPr="00246C05" w:rsidRDefault="00EE4B66" w:rsidP="00EE4B66">
                  <w:pPr>
                    <w:rPr>
                      <w:rFonts w:cs="Arial"/>
                    </w:rPr>
                  </w:pPr>
                  <w:r w:rsidRPr="00246C05">
                    <w:rPr>
                      <w:rFonts w:cs="Arial"/>
                    </w:rPr>
                    <w:t>Re-evaluate core hours clause in policy</w:t>
                  </w:r>
                </w:p>
                <w:p w14:paraId="39E61041" w14:textId="77777777" w:rsidR="00EE4B66" w:rsidRPr="00246C05" w:rsidRDefault="00EE4B66" w:rsidP="00EE4B66">
                  <w:pPr>
                    <w:pStyle w:val="ListParagraph"/>
                    <w:numPr>
                      <w:ilvl w:val="0"/>
                      <w:numId w:val="11"/>
                    </w:numPr>
                    <w:spacing w:after="0"/>
                    <w:rPr>
                      <w:rFonts w:cs="Arial"/>
                    </w:rPr>
                  </w:pPr>
                  <w:r w:rsidRPr="00246C05">
                    <w:rPr>
                      <w:rFonts w:cs="Arial"/>
                    </w:rPr>
                    <w:t>Address global team needs and time zone challenges.</w:t>
                  </w:r>
                </w:p>
                <w:p w14:paraId="0B62E71A" w14:textId="2D01D21B" w:rsidR="00EE4B66" w:rsidRPr="00246C05" w:rsidRDefault="00EE4B66" w:rsidP="00EE4B66">
                  <w:pPr>
                    <w:pStyle w:val="ListParagraph"/>
                    <w:numPr>
                      <w:ilvl w:val="0"/>
                      <w:numId w:val="11"/>
                    </w:numPr>
                    <w:spacing w:after="0"/>
                    <w:rPr>
                      <w:rFonts w:cs="Arial"/>
                    </w:rPr>
                  </w:pPr>
                  <w:r w:rsidRPr="00246C05">
                    <w:rPr>
                      <w:rFonts w:cs="Arial"/>
                    </w:rPr>
                    <w:t>Normalize caregiving breaks and personal appointments in remote settings.</w:t>
                  </w:r>
                </w:p>
                <w:p w14:paraId="4D3B5561" w14:textId="55988396" w:rsidR="0072273A" w:rsidRPr="00246C05" w:rsidRDefault="00EE4B66" w:rsidP="00EE4B66">
                  <w:pPr>
                    <w:pStyle w:val="ListParagraph"/>
                    <w:numPr>
                      <w:ilvl w:val="0"/>
                      <w:numId w:val="11"/>
                    </w:numPr>
                    <w:spacing w:after="0"/>
                    <w:rPr>
                      <w:rFonts w:cs="Arial"/>
                    </w:rPr>
                  </w:pPr>
                  <w:r w:rsidRPr="00246C05">
                    <w:rPr>
                      <w:rFonts w:cs="Arial"/>
                    </w:rPr>
                    <w:t>Core hours along with flexibility due to global roles</w:t>
                  </w:r>
                </w:p>
              </w:tc>
              <w:tc>
                <w:tcPr>
                  <w:tcW w:w="2058" w:type="dxa"/>
                </w:tcPr>
                <w:p w14:paraId="38F6BCB2" w14:textId="77777777" w:rsidR="00CC42C6" w:rsidRPr="00246C05" w:rsidRDefault="00C1499A" w:rsidP="00CC42C6">
                  <w:pPr>
                    <w:rPr>
                      <w:rFonts w:cs="Arial"/>
                      <w:i/>
                      <w:iCs/>
                    </w:rPr>
                  </w:pPr>
                  <w:r w:rsidRPr="00246C05">
                    <w:rPr>
                      <w:rFonts w:cs="Arial"/>
                    </w:rPr>
                    <w:t xml:space="preserve">Clarified in the policy </w:t>
                  </w:r>
                  <w:r w:rsidR="00CC42C6" w:rsidRPr="00246C05">
                    <w:rPr>
                      <w:rFonts w:cs="Arial"/>
                    </w:rPr>
                    <w:t>‘</w:t>
                  </w:r>
                  <w:r w:rsidR="00CC42C6" w:rsidRPr="00246C05">
                    <w:rPr>
                      <w:rFonts w:cs="Arial"/>
                      <w:i/>
                      <w:iCs/>
                    </w:rPr>
                    <w:t xml:space="preserve">Remain available during core hours (10:00–12:00 and 14:30–16:00), unless otherwise agreed </w:t>
                  </w:r>
                  <w:r w:rsidR="00CC42C6" w:rsidRPr="00246C05">
                    <w:rPr>
                      <w:rFonts w:cs="Arial"/>
                      <w:i/>
                      <w:iCs/>
                    </w:rPr>
                    <w:lastRenderedPageBreak/>
                    <w:t>with their line manager.</w:t>
                  </w:r>
                </w:p>
                <w:p w14:paraId="7847523C" w14:textId="000B1D27" w:rsidR="0072273A" w:rsidRPr="00246C05" w:rsidRDefault="00CC42C6" w:rsidP="00DF036E">
                  <w:pPr>
                    <w:rPr>
                      <w:rFonts w:cs="Arial"/>
                    </w:rPr>
                  </w:pPr>
                  <w:r w:rsidRPr="00246C05">
                    <w:rPr>
                      <w:rFonts w:cs="Arial"/>
                    </w:rPr>
                    <w:t>‘</w:t>
                  </w:r>
                  <w:r w:rsidR="00C1499A" w:rsidRPr="00246C05">
                    <w:rPr>
                      <w:rFonts w:cs="Arial"/>
                    </w:rPr>
                    <w:t xml:space="preserve"> </w:t>
                  </w:r>
                </w:p>
              </w:tc>
              <w:tc>
                <w:tcPr>
                  <w:tcW w:w="3570" w:type="dxa"/>
                </w:tcPr>
                <w:p w14:paraId="632ACC7E" w14:textId="0E26FD60" w:rsidR="0072273A" w:rsidRPr="00246C05" w:rsidRDefault="00246C05" w:rsidP="00DF036E">
                  <w:pPr>
                    <w:rPr>
                      <w:rFonts w:cs="Arial"/>
                    </w:rPr>
                  </w:pPr>
                  <w:r w:rsidRPr="00246C05">
                    <w:rPr>
                      <w:rFonts w:cs="Arial"/>
                    </w:rPr>
                    <w:lastRenderedPageBreak/>
                    <w:t>Caregiving breaks and personal appointments are out of scope of this policy</w:t>
                  </w:r>
                </w:p>
              </w:tc>
            </w:tr>
            <w:tr w:rsidR="0072273A" w:rsidRPr="00246C05" w14:paraId="61FC768A" w14:textId="77777777" w:rsidTr="00F9585A">
              <w:trPr>
                <w:trHeight w:val="739"/>
              </w:trPr>
              <w:tc>
                <w:tcPr>
                  <w:tcW w:w="5081" w:type="dxa"/>
                </w:tcPr>
                <w:p w14:paraId="5897462F" w14:textId="35D3BDAB" w:rsidR="0072273A" w:rsidRPr="00246C05" w:rsidRDefault="00EE4B66" w:rsidP="00DF036E">
                  <w:pPr>
                    <w:rPr>
                      <w:rFonts w:cs="Arial"/>
                    </w:rPr>
                  </w:pPr>
                  <w:r w:rsidRPr="00246C05">
                    <w:rPr>
                      <w:rFonts w:cs="Arial"/>
                    </w:rPr>
                    <w:t>Mitigation strategies addressing Access to Work scheme issues.</w:t>
                  </w:r>
                </w:p>
              </w:tc>
              <w:tc>
                <w:tcPr>
                  <w:tcW w:w="2058" w:type="dxa"/>
                </w:tcPr>
                <w:p w14:paraId="3E6C59CF" w14:textId="4AB3DE64" w:rsidR="0072273A" w:rsidRPr="00246C05" w:rsidRDefault="00D32D6A" w:rsidP="00DF036E">
                  <w:pPr>
                    <w:rPr>
                      <w:rFonts w:cs="Arial"/>
                    </w:rPr>
                  </w:pPr>
                  <w:r>
                    <w:rPr>
                      <w:rFonts w:cs="Arial"/>
                    </w:rPr>
                    <w:t>No</w:t>
                  </w:r>
                </w:p>
              </w:tc>
              <w:tc>
                <w:tcPr>
                  <w:tcW w:w="3570" w:type="dxa"/>
                </w:tcPr>
                <w:p w14:paraId="2920D19B" w14:textId="77777777" w:rsidR="00922A83" w:rsidRDefault="000D7E53" w:rsidP="00DF036E">
                  <w:pPr>
                    <w:rPr>
                      <w:rFonts w:cs="Arial"/>
                    </w:rPr>
                  </w:pPr>
                  <w:r>
                    <w:rPr>
                      <w:rFonts w:cs="Arial"/>
                    </w:rPr>
                    <w:t>Known issues with the UK governments Access to Work scheme (processing delays, payment backlogs, bur</w:t>
                  </w:r>
                  <w:r w:rsidR="002F7880">
                    <w:rPr>
                      <w:rFonts w:cs="Arial"/>
                    </w:rPr>
                    <w:t>eaucratic complexities, funding caps etc), are out of the control of the British Council. It would not be approp</w:t>
                  </w:r>
                  <w:r w:rsidR="001848BB">
                    <w:rPr>
                      <w:rFonts w:cs="Arial"/>
                    </w:rPr>
                    <w:t>riate to add mitigations for these</w:t>
                  </w:r>
                  <w:r w:rsidR="00FA0EB2">
                    <w:rPr>
                      <w:rFonts w:cs="Arial"/>
                    </w:rPr>
                    <w:t xml:space="preserve"> external </w:t>
                  </w:r>
                  <w:r w:rsidR="001848BB">
                    <w:rPr>
                      <w:rFonts w:cs="Arial"/>
                    </w:rPr>
                    <w:t>issues</w:t>
                  </w:r>
                  <w:r w:rsidR="000940DE">
                    <w:rPr>
                      <w:rFonts w:cs="Arial"/>
                    </w:rPr>
                    <w:t xml:space="preserve"> into</w:t>
                  </w:r>
                  <w:r w:rsidR="001848BB">
                    <w:rPr>
                      <w:rFonts w:cs="Arial"/>
                    </w:rPr>
                    <w:t xml:space="preserve"> our internal UK home working policy. </w:t>
                  </w:r>
                </w:p>
                <w:p w14:paraId="4470B4E9" w14:textId="77777777" w:rsidR="00922A83" w:rsidRDefault="00922A83" w:rsidP="00DF036E">
                  <w:pPr>
                    <w:rPr>
                      <w:rFonts w:cs="Arial"/>
                    </w:rPr>
                  </w:pPr>
                </w:p>
                <w:p w14:paraId="5DBE20C8" w14:textId="6AB95E00" w:rsidR="0072273A" w:rsidRPr="00246C05" w:rsidRDefault="00922A83" w:rsidP="00DF036E">
                  <w:pPr>
                    <w:rPr>
                      <w:rFonts w:cs="Arial"/>
                    </w:rPr>
                  </w:pPr>
                  <w:r>
                    <w:rPr>
                      <w:rFonts w:cs="Arial"/>
                    </w:rPr>
                    <w:t xml:space="preserve">However, I would suggest that references </w:t>
                  </w:r>
                  <w:r w:rsidR="0037270D">
                    <w:rPr>
                      <w:rFonts w:cs="Arial"/>
                    </w:rPr>
                    <w:t xml:space="preserve">or links to the Access to Work scheme </w:t>
                  </w:r>
                  <w:r w:rsidR="00DF1967">
                    <w:rPr>
                      <w:rFonts w:cs="Arial"/>
                    </w:rPr>
                    <w:t>could be</w:t>
                  </w:r>
                  <w:r w:rsidR="0037270D">
                    <w:rPr>
                      <w:rFonts w:cs="Arial"/>
                    </w:rPr>
                    <w:t xml:space="preserve"> made within the</w:t>
                  </w:r>
                  <w:r>
                    <w:rPr>
                      <w:rFonts w:cs="Arial"/>
                    </w:rPr>
                    <w:t xml:space="preserve"> </w:t>
                  </w:r>
                  <w:r w:rsidR="0037270D">
                    <w:rPr>
                      <w:rFonts w:cs="Arial"/>
                    </w:rPr>
                    <w:t>R</w:t>
                  </w:r>
                  <w:r w:rsidR="0037270D" w:rsidRPr="00246C05">
                    <w:rPr>
                      <w:rFonts w:cs="Arial"/>
                    </w:rPr>
                    <w:t>easonable adjustments for colleagues with disabilities policy</w:t>
                  </w:r>
                  <w:r w:rsidR="00CA22FC">
                    <w:rPr>
                      <w:rFonts w:cs="Arial"/>
                    </w:rPr>
                    <w:t>.</w:t>
                  </w:r>
                </w:p>
              </w:tc>
            </w:tr>
            <w:tr w:rsidR="0072273A" w:rsidRPr="00246C05" w14:paraId="0ECC4F4F" w14:textId="77777777" w:rsidTr="00F9585A">
              <w:trPr>
                <w:trHeight w:val="2938"/>
              </w:trPr>
              <w:tc>
                <w:tcPr>
                  <w:tcW w:w="5081" w:type="dxa"/>
                </w:tcPr>
                <w:p w14:paraId="30E30148" w14:textId="77777777" w:rsidR="00EE4B66" w:rsidRPr="00246C05" w:rsidRDefault="00EE4B66" w:rsidP="00EE4B66">
                  <w:pPr>
                    <w:rPr>
                      <w:rFonts w:cs="Arial"/>
                    </w:rPr>
                  </w:pPr>
                  <w:r w:rsidRPr="00246C05">
                    <w:rPr>
                      <w:rFonts w:cs="Arial"/>
                    </w:rPr>
                    <w:t>Disability Inclusion &amp; Accessibility:</w:t>
                  </w:r>
                </w:p>
                <w:p w14:paraId="0FB4E2BA" w14:textId="77777777" w:rsidR="00EE4B66" w:rsidRPr="00246C05" w:rsidRDefault="00EE4B66" w:rsidP="00EE4B66">
                  <w:pPr>
                    <w:pStyle w:val="ListParagraph"/>
                    <w:numPr>
                      <w:ilvl w:val="0"/>
                      <w:numId w:val="11"/>
                    </w:numPr>
                    <w:spacing w:after="0"/>
                    <w:rPr>
                      <w:rFonts w:cs="Arial"/>
                    </w:rPr>
                  </w:pPr>
                  <w:r w:rsidRPr="00246C05">
                    <w:rPr>
                      <w:rFonts w:cs="Arial"/>
                    </w:rPr>
                    <w:t>Ensure additional budget for disabled staff to procure necessary equipment.</w:t>
                  </w:r>
                </w:p>
                <w:p w14:paraId="296ABC8F" w14:textId="77777777" w:rsidR="00EE4B66" w:rsidRPr="00246C05" w:rsidRDefault="00EE4B66" w:rsidP="00EE4B66">
                  <w:pPr>
                    <w:pStyle w:val="ListParagraph"/>
                    <w:numPr>
                      <w:ilvl w:val="0"/>
                      <w:numId w:val="11"/>
                    </w:numPr>
                    <w:spacing w:after="0"/>
                    <w:rPr>
                      <w:rFonts w:cs="Arial"/>
                    </w:rPr>
                  </w:pPr>
                  <w:r w:rsidRPr="00246C05">
                    <w:rPr>
                      <w:rFonts w:cs="Arial"/>
                    </w:rPr>
                    <w:t>Create a centralized, confidential system for recording reasonable adjustments.</w:t>
                  </w:r>
                </w:p>
                <w:p w14:paraId="2D5C7CD4" w14:textId="0E8F1B04" w:rsidR="0072273A" w:rsidRPr="00246C05" w:rsidRDefault="00EE4B66" w:rsidP="00DF036E">
                  <w:pPr>
                    <w:pStyle w:val="ListParagraph"/>
                    <w:numPr>
                      <w:ilvl w:val="0"/>
                      <w:numId w:val="11"/>
                    </w:numPr>
                    <w:spacing w:after="0"/>
                    <w:rPr>
                      <w:rFonts w:cs="Arial"/>
                    </w:rPr>
                  </w:pPr>
                  <w:r w:rsidRPr="00246C05">
                    <w:rPr>
                      <w:rFonts w:cs="Arial"/>
                    </w:rPr>
                    <w:t>Address sensory needs of neurodivergent staff in both home and office settings.</w:t>
                  </w:r>
                </w:p>
              </w:tc>
              <w:tc>
                <w:tcPr>
                  <w:tcW w:w="2058" w:type="dxa"/>
                </w:tcPr>
                <w:p w14:paraId="502D8BAF" w14:textId="5BF42A3B" w:rsidR="0072273A" w:rsidRPr="00246C05" w:rsidRDefault="00EA4313" w:rsidP="00DF036E">
                  <w:pPr>
                    <w:rPr>
                      <w:rFonts w:cs="Arial"/>
                    </w:rPr>
                  </w:pPr>
                  <w:r>
                    <w:rPr>
                      <w:rFonts w:cs="Arial"/>
                    </w:rPr>
                    <w:t>No</w:t>
                  </w:r>
                </w:p>
              </w:tc>
              <w:tc>
                <w:tcPr>
                  <w:tcW w:w="3570" w:type="dxa"/>
                </w:tcPr>
                <w:p w14:paraId="7E549B07" w14:textId="64EB6BAD" w:rsidR="00336A88" w:rsidRPr="00246C05" w:rsidRDefault="00EA4313" w:rsidP="00DF036E">
                  <w:pPr>
                    <w:rPr>
                      <w:rFonts w:cs="Arial"/>
                    </w:rPr>
                  </w:pPr>
                  <w:r>
                    <w:rPr>
                      <w:rFonts w:cs="Arial"/>
                    </w:rPr>
                    <w:t>Budget</w:t>
                  </w:r>
                  <w:r w:rsidR="00336A88">
                    <w:rPr>
                      <w:rFonts w:cs="Arial"/>
                    </w:rPr>
                    <w:t xml:space="preserve"> </w:t>
                  </w:r>
                  <w:r>
                    <w:rPr>
                      <w:rFonts w:cs="Arial"/>
                    </w:rPr>
                    <w:t xml:space="preserve">for equipment </w:t>
                  </w:r>
                  <w:r w:rsidR="00336A88">
                    <w:rPr>
                      <w:rFonts w:cs="Arial"/>
                    </w:rPr>
                    <w:t xml:space="preserve">and points raised </w:t>
                  </w:r>
                  <w:r>
                    <w:rPr>
                      <w:rFonts w:cs="Arial"/>
                    </w:rPr>
                    <w:t xml:space="preserve">for colleagues with disabilities </w:t>
                  </w:r>
                  <w:r w:rsidR="00336A88">
                    <w:rPr>
                      <w:rFonts w:cs="Arial"/>
                    </w:rPr>
                    <w:t>falls under the R</w:t>
                  </w:r>
                  <w:r w:rsidR="00336A88" w:rsidRPr="00246C05">
                    <w:rPr>
                      <w:rFonts w:cs="Arial"/>
                    </w:rPr>
                    <w:t>easonable adjustments for colleagues with disabilities policy</w:t>
                  </w:r>
                </w:p>
              </w:tc>
            </w:tr>
            <w:tr w:rsidR="0072273A" w:rsidRPr="00246C05" w14:paraId="6475B795" w14:textId="77777777" w:rsidTr="00F9585A">
              <w:trPr>
                <w:trHeight w:val="739"/>
              </w:trPr>
              <w:tc>
                <w:tcPr>
                  <w:tcW w:w="5081" w:type="dxa"/>
                </w:tcPr>
                <w:p w14:paraId="4F0B559A" w14:textId="3AB3AD02" w:rsidR="0072273A" w:rsidRPr="00246C05" w:rsidRDefault="00EE4B66" w:rsidP="00DF036E">
                  <w:pPr>
                    <w:rPr>
                      <w:rFonts w:cs="Arial"/>
                    </w:rPr>
                  </w:pPr>
                  <w:r w:rsidRPr="00246C05">
                    <w:rPr>
                      <w:rFonts w:cs="Arial"/>
                    </w:rPr>
                    <w:t>Mitigate isolation risks for early-career remote workers</w:t>
                  </w:r>
                </w:p>
              </w:tc>
              <w:tc>
                <w:tcPr>
                  <w:tcW w:w="2058" w:type="dxa"/>
                </w:tcPr>
                <w:p w14:paraId="00DFCEDD" w14:textId="594333AD" w:rsidR="0072273A" w:rsidRPr="00246C05" w:rsidRDefault="00B849DA" w:rsidP="00DF036E">
                  <w:pPr>
                    <w:rPr>
                      <w:rFonts w:cs="Arial"/>
                    </w:rPr>
                  </w:pPr>
                  <w:r>
                    <w:rPr>
                      <w:rFonts w:cs="Arial"/>
                    </w:rPr>
                    <w:t>Yes</w:t>
                  </w:r>
                </w:p>
              </w:tc>
              <w:tc>
                <w:tcPr>
                  <w:tcW w:w="3570" w:type="dxa"/>
                </w:tcPr>
                <w:p w14:paraId="250FA690" w14:textId="0EC31B4D" w:rsidR="0072273A" w:rsidRPr="00246C05" w:rsidRDefault="00C737C6" w:rsidP="00DF036E">
                  <w:pPr>
                    <w:rPr>
                      <w:rFonts w:cs="Arial"/>
                    </w:rPr>
                  </w:pPr>
                  <w:r>
                    <w:rPr>
                      <w:rFonts w:cs="Arial"/>
                    </w:rPr>
                    <w:t xml:space="preserve">Added </w:t>
                  </w:r>
                  <w:r w:rsidR="00E5268E">
                    <w:rPr>
                      <w:rFonts w:cs="Arial"/>
                    </w:rPr>
                    <w:t xml:space="preserve">mitigating isolation risk to both the line manager and employee well being </w:t>
                  </w:r>
                  <w:r w:rsidR="004F0680">
                    <w:rPr>
                      <w:rFonts w:cs="Arial"/>
                    </w:rPr>
                    <w:t xml:space="preserve">responsibility </w:t>
                  </w:r>
                  <w:r w:rsidR="00E5268E">
                    <w:rPr>
                      <w:rFonts w:cs="Arial"/>
                    </w:rPr>
                    <w:t xml:space="preserve">sections </w:t>
                  </w:r>
                </w:p>
              </w:tc>
            </w:tr>
            <w:tr w:rsidR="00EE4B66" w:rsidRPr="00246C05" w14:paraId="489B79CA" w14:textId="77777777" w:rsidTr="00F9585A">
              <w:trPr>
                <w:trHeight w:val="1686"/>
              </w:trPr>
              <w:tc>
                <w:tcPr>
                  <w:tcW w:w="5081" w:type="dxa"/>
                </w:tcPr>
                <w:p w14:paraId="6D82B7AE" w14:textId="146B6953" w:rsidR="00EE4B66" w:rsidRPr="00246C05" w:rsidRDefault="00EE4B66" w:rsidP="00DF036E">
                  <w:pPr>
                    <w:rPr>
                      <w:rFonts w:cs="Arial"/>
                    </w:rPr>
                  </w:pPr>
                  <w:r w:rsidRPr="00246C05">
                    <w:rPr>
                      <w:rFonts w:cs="Arial"/>
                    </w:rPr>
                    <w:lastRenderedPageBreak/>
                    <w:t>Introduce well-being measures: No-meeting days, Shorter meetings with breaks, Encourage physical activity and ergonomic setups. Clarify MFHA (Mental First Health Aid) support for remote workers.</w:t>
                  </w:r>
                </w:p>
              </w:tc>
              <w:tc>
                <w:tcPr>
                  <w:tcW w:w="2058" w:type="dxa"/>
                </w:tcPr>
                <w:p w14:paraId="4ACD7337" w14:textId="32888BD6" w:rsidR="00EE4B66" w:rsidRPr="00246C05" w:rsidRDefault="004C4C44" w:rsidP="00DF036E">
                  <w:pPr>
                    <w:rPr>
                      <w:rFonts w:cs="Arial"/>
                    </w:rPr>
                  </w:pPr>
                  <w:r>
                    <w:rPr>
                      <w:rFonts w:cs="Arial"/>
                    </w:rPr>
                    <w:t>No</w:t>
                  </w:r>
                </w:p>
              </w:tc>
              <w:tc>
                <w:tcPr>
                  <w:tcW w:w="3570" w:type="dxa"/>
                </w:tcPr>
                <w:p w14:paraId="46C9D920" w14:textId="1AB97350" w:rsidR="00EE4B66" w:rsidRPr="00246C05" w:rsidRDefault="004C4C44" w:rsidP="00DF036E">
                  <w:pPr>
                    <w:rPr>
                      <w:rFonts w:cs="Arial"/>
                    </w:rPr>
                  </w:pPr>
                  <w:r>
                    <w:rPr>
                      <w:rFonts w:cs="Arial"/>
                    </w:rPr>
                    <w:t>Current wellbeing section signposts users to relevant well being sections on the intranet</w:t>
                  </w:r>
                  <w:r w:rsidR="003604B5">
                    <w:rPr>
                      <w:rFonts w:cs="Arial"/>
                    </w:rPr>
                    <w:t xml:space="preserve">, which covers wellbeing </w:t>
                  </w:r>
                  <w:r w:rsidR="004F5653">
                    <w:rPr>
                      <w:rFonts w:cs="Arial"/>
                    </w:rPr>
                    <w:t xml:space="preserve">measures in more detail </w:t>
                  </w:r>
                </w:p>
              </w:tc>
            </w:tr>
            <w:tr w:rsidR="00EE4B66" w:rsidRPr="00246C05" w14:paraId="73C0EDCD" w14:textId="77777777" w:rsidTr="00F9585A">
              <w:trPr>
                <w:trHeight w:val="739"/>
              </w:trPr>
              <w:tc>
                <w:tcPr>
                  <w:tcW w:w="5081" w:type="dxa"/>
                </w:tcPr>
                <w:p w14:paraId="6C41989A" w14:textId="69CAD444" w:rsidR="00EE4B66" w:rsidRPr="00246C05" w:rsidRDefault="00EE4B66" w:rsidP="00DF036E">
                  <w:pPr>
                    <w:rPr>
                      <w:rFonts w:cs="Arial"/>
                    </w:rPr>
                  </w:pPr>
                  <w:r w:rsidRPr="00246C05">
                    <w:rPr>
                      <w:rFonts w:cs="Arial"/>
                    </w:rPr>
                    <w:t>Clarify Policy Interdependencies:</w:t>
                  </w:r>
                  <w:r w:rsidRPr="00246C05">
                    <w:t xml:space="preserve"> e</w:t>
                  </w:r>
                  <w:r w:rsidRPr="00246C05">
                    <w:rPr>
                      <w:rFonts w:cs="Arial"/>
                    </w:rPr>
                    <w:t>nsure seamless integration and avoid contradictions</w:t>
                  </w:r>
                </w:p>
              </w:tc>
              <w:tc>
                <w:tcPr>
                  <w:tcW w:w="2058" w:type="dxa"/>
                </w:tcPr>
                <w:p w14:paraId="2B883EE3" w14:textId="5AAE4030" w:rsidR="00EE4B66" w:rsidRPr="00246C05" w:rsidRDefault="00CA22FC" w:rsidP="00DF036E">
                  <w:pPr>
                    <w:rPr>
                      <w:rFonts w:cs="Arial"/>
                    </w:rPr>
                  </w:pPr>
                  <w:r>
                    <w:rPr>
                      <w:rFonts w:cs="Arial"/>
                    </w:rPr>
                    <w:t>Yes</w:t>
                  </w:r>
                </w:p>
              </w:tc>
              <w:tc>
                <w:tcPr>
                  <w:tcW w:w="3570" w:type="dxa"/>
                </w:tcPr>
                <w:p w14:paraId="24E15685" w14:textId="45E17F20" w:rsidR="00EE4B66" w:rsidRPr="00246C05" w:rsidRDefault="00265229" w:rsidP="00DF036E">
                  <w:pPr>
                    <w:rPr>
                      <w:rFonts w:cs="Arial"/>
                    </w:rPr>
                  </w:pPr>
                  <w:r>
                    <w:rPr>
                      <w:rFonts w:cs="Arial"/>
                    </w:rPr>
                    <w:t>P</w:t>
                  </w:r>
                  <w:r w:rsidR="00CA22FC">
                    <w:rPr>
                      <w:rFonts w:cs="Arial"/>
                    </w:rPr>
                    <w:t xml:space="preserve">olicy has been updated to include links </w:t>
                  </w:r>
                  <w:r w:rsidR="001858C4">
                    <w:rPr>
                      <w:rFonts w:cs="Arial"/>
                    </w:rPr>
                    <w:t xml:space="preserve">to </w:t>
                  </w:r>
                  <w:r w:rsidR="00CA22FC">
                    <w:rPr>
                      <w:rFonts w:cs="Arial"/>
                    </w:rPr>
                    <w:t xml:space="preserve">interdependent policies and </w:t>
                  </w:r>
                  <w:r>
                    <w:rPr>
                      <w:rFonts w:cs="Arial"/>
                    </w:rPr>
                    <w:t>intranet pages</w:t>
                  </w:r>
                </w:p>
              </w:tc>
            </w:tr>
            <w:tr w:rsidR="00EE4B66" w:rsidRPr="00246C05" w14:paraId="632BC195" w14:textId="77777777" w:rsidTr="00F9585A">
              <w:trPr>
                <w:trHeight w:val="749"/>
              </w:trPr>
              <w:tc>
                <w:tcPr>
                  <w:tcW w:w="5081" w:type="dxa"/>
                </w:tcPr>
                <w:p w14:paraId="67796C52" w14:textId="233AEAC9" w:rsidR="00EE4B66" w:rsidRPr="00246C05" w:rsidRDefault="00EE4B66" w:rsidP="00DF036E">
                  <w:pPr>
                    <w:rPr>
                      <w:rFonts w:cs="Arial"/>
                    </w:rPr>
                  </w:pPr>
                  <w:r w:rsidRPr="00246C05">
                    <w:rPr>
                      <w:rFonts w:cs="Arial"/>
                    </w:rPr>
                    <w:t>Policy should be in an accessible template and aligned with the refreshed branded templates</w:t>
                  </w:r>
                </w:p>
              </w:tc>
              <w:tc>
                <w:tcPr>
                  <w:tcW w:w="2058" w:type="dxa"/>
                </w:tcPr>
                <w:p w14:paraId="383D67A5" w14:textId="29FEA980" w:rsidR="00EE4B66" w:rsidRPr="00246C05" w:rsidRDefault="00AB4668" w:rsidP="00DF036E">
                  <w:pPr>
                    <w:rPr>
                      <w:rFonts w:cs="Arial"/>
                    </w:rPr>
                  </w:pPr>
                  <w:r>
                    <w:rPr>
                      <w:rFonts w:cs="Arial"/>
                    </w:rPr>
                    <w:t>Yes</w:t>
                  </w:r>
                </w:p>
              </w:tc>
              <w:tc>
                <w:tcPr>
                  <w:tcW w:w="3570" w:type="dxa"/>
                </w:tcPr>
                <w:p w14:paraId="26BE0753" w14:textId="674266FC" w:rsidR="00EE4B66" w:rsidRPr="00246C05" w:rsidRDefault="00AB4668" w:rsidP="00DF036E">
                  <w:pPr>
                    <w:rPr>
                      <w:rFonts w:cs="Arial"/>
                    </w:rPr>
                  </w:pPr>
                  <w:r>
                    <w:rPr>
                      <w:rFonts w:cs="Arial"/>
                    </w:rPr>
                    <w:t>This policy uses the latest template</w:t>
                  </w:r>
                </w:p>
              </w:tc>
            </w:tr>
            <w:tr w:rsidR="00EE4B66" w:rsidRPr="00246C05" w14:paraId="3F69F507" w14:textId="77777777" w:rsidTr="00F9585A">
              <w:trPr>
                <w:trHeight w:val="1489"/>
              </w:trPr>
              <w:tc>
                <w:tcPr>
                  <w:tcW w:w="5081" w:type="dxa"/>
                </w:tcPr>
                <w:p w14:paraId="6CC3C83D" w14:textId="77777777" w:rsidR="00EE4B66" w:rsidRPr="00246C05" w:rsidRDefault="00EE4B66" w:rsidP="00EE4B66">
                  <w:pPr>
                    <w:rPr>
                      <w:rFonts w:cs="Arial"/>
                    </w:rPr>
                  </w:pPr>
                  <w:r w:rsidRPr="00246C05">
                    <w:rPr>
                      <w:rFonts w:cs="Arial"/>
                    </w:rPr>
                    <w:t>Assess reasonable commute distances related to the London Market Allowance and consider if guidance should be developed.</w:t>
                  </w:r>
                </w:p>
                <w:p w14:paraId="73D57F7E" w14:textId="77777777" w:rsidR="00EE4B66" w:rsidRPr="00246C05" w:rsidRDefault="00EE4B66" w:rsidP="00DF036E">
                  <w:pPr>
                    <w:rPr>
                      <w:rFonts w:cs="Arial"/>
                    </w:rPr>
                  </w:pPr>
                </w:p>
              </w:tc>
              <w:tc>
                <w:tcPr>
                  <w:tcW w:w="2058" w:type="dxa"/>
                </w:tcPr>
                <w:p w14:paraId="6088FB62" w14:textId="632A6613" w:rsidR="00EE4B66" w:rsidRPr="00246C05" w:rsidRDefault="00AB4668" w:rsidP="00DF036E">
                  <w:pPr>
                    <w:rPr>
                      <w:rFonts w:cs="Arial"/>
                    </w:rPr>
                  </w:pPr>
                  <w:r>
                    <w:rPr>
                      <w:rFonts w:cs="Arial"/>
                    </w:rPr>
                    <w:t>Yes</w:t>
                  </w:r>
                </w:p>
              </w:tc>
              <w:tc>
                <w:tcPr>
                  <w:tcW w:w="3570" w:type="dxa"/>
                </w:tcPr>
                <w:p w14:paraId="0220CD20" w14:textId="0AE62FF8" w:rsidR="00EE4B66" w:rsidRPr="00246C05" w:rsidRDefault="00885058" w:rsidP="00DF036E">
                  <w:pPr>
                    <w:rPr>
                      <w:rFonts w:cs="Arial"/>
                    </w:rPr>
                  </w:pPr>
                  <w:r>
                    <w:rPr>
                      <w:rFonts w:cs="Arial"/>
                    </w:rPr>
                    <w:t xml:space="preserve">Conditions and criteria around LMA are reviewed periodically. The M25 </w:t>
                  </w:r>
                  <w:r w:rsidR="00EC2F0C">
                    <w:rPr>
                      <w:rFonts w:cs="Arial"/>
                    </w:rPr>
                    <w:t>criteria was recently reviewed and maintained. This will be reviewed again at the next periodic review, timeline is outlined in the policy</w:t>
                  </w:r>
                </w:p>
              </w:tc>
            </w:tr>
          </w:tbl>
          <w:p w14:paraId="07473E1D" w14:textId="77777777" w:rsidR="00510AAF" w:rsidRPr="002E4C99" w:rsidRDefault="00510AAF" w:rsidP="00DF036E">
            <w:pPr>
              <w:rPr>
                <w:rFonts w:cs="Arial"/>
                <w:b/>
                <w:bCs/>
              </w:rPr>
            </w:pPr>
          </w:p>
          <w:p w14:paraId="73F75B7C" w14:textId="77777777" w:rsidR="005A2A1D" w:rsidRPr="00EE4B66" w:rsidRDefault="005A2A1D" w:rsidP="00EE4B66">
            <w:pPr>
              <w:rPr>
                <w:rFonts w:cs="Arial"/>
              </w:rPr>
            </w:pPr>
          </w:p>
        </w:tc>
      </w:tr>
    </w:tbl>
    <w:p w14:paraId="45B88B24" w14:textId="77777777" w:rsidR="00267BB9" w:rsidRDefault="00267BB9" w:rsidP="005A2A1D">
      <w:pPr>
        <w:spacing w:after="0" w:line="240" w:lineRule="auto"/>
        <w:rPr>
          <w:rFonts w:cs="Arial"/>
          <w:b/>
        </w:rPr>
      </w:pPr>
    </w:p>
    <w:p w14:paraId="7ECB8FA8" w14:textId="77777777" w:rsidR="00267BB9" w:rsidRDefault="00267BB9" w:rsidP="00267BB9">
      <w:pPr>
        <w:spacing w:after="0" w:line="240" w:lineRule="auto"/>
        <w:rPr>
          <w:rFonts w:cs="Arial"/>
          <w:b/>
        </w:rPr>
        <w:sectPr w:rsidR="00267BB9" w:rsidSect="004F02CB">
          <w:headerReference w:type="default" r:id="rId27"/>
          <w:type w:val="continuous"/>
          <w:pgSz w:w="11900" w:h="16840"/>
          <w:pgMar w:top="1418" w:right="851" w:bottom="1418" w:left="851" w:header="6" w:footer="799" w:gutter="0"/>
          <w:pgNumType w:start="1"/>
          <w:cols w:space="708"/>
          <w:titlePg/>
          <w:docGrid w:linePitch="360"/>
        </w:sectPr>
      </w:pPr>
    </w:p>
    <w:p w14:paraId="48264075" w14:textId="74881741" w:rsidR="00FC2ECA" w:rsidRPr="00327E33" w:rsidRDefault="006B3CA4" w:rsidP="003E7A58">
      <w:pPr>
        <w:pStyle w:val="Heading3"/>
        <w:numPr>
          <w:ilvl w:val="0"/>
          <w:numId w:val="5"/>
        </w:numPr>
      </w:pPr>
      <w:bookmarkStart w:id="55" w:name="_Toc153265706"/>
      <w:r w:rsidRPr="00327E33">
        <w:rPr>
          <w:rStyle w:val="Heading3Char"/>
          <w:b/>
        </w:rPr>
        <w:lastRenderedPageBreak/>
        <w:t>Capturing information about the protected groups</w:t>
      </w:r>
      <w:r w:rsidR="005A2A1D" w:rsidRPr="00327E33">
        <w:rPr>
          <w:rStyle w:val="Heading3Char"/>
          <w:b/>
        </w:rPr>
        <w:t xml:space="preserve"> </w:t>
      </w:r>
      <w:r w:rsidRPr="00327E33">
        <w:rPr>
          <w:rStyle w:val="Heading3Char"/>
          <w:b/>
        </w:rPr>
        <w:t>/</w:t>
      </w:r>
      <w:r w:rsidR="005A2A1D" w:rsidRPr="00327E33">
        <w:rPr>
          <w:rStyle w:val="Heading3Char"/>
          <w:b/>
        </w:rPr>
        <w:t xml:space="preserve"> </w:t>
      </w:r>
      <w:r w:rsidRPr="00327E33">
        <w:rPr>
          <w:rStyle w:val="Heading3Char"/>
          <w:b/>
        </w:rPr>
        <w:t>characteristics</w:t>
      </w:r>
      <w:bookmarkEnd w:id="55"/>
      <w:r w:rsidR="005A2A1D" w:rsidRPr="00327E33">
        <w:t xml:space="preserve">  </w:t>
      </w:r>
    </w:p>
    <w:p w14:paraId="0F12D93A" w14:textId="796F954D" w:rsidR="006B3CA4" w:rsidRPr="00D65058" w:rsidRDefault="006B3CA4" w:rsidP="00FC2ECA">
      <w:pPr>
        <w:pStyle w:val="ListParagraph"/>
        <w:spacing w:after="0" w:line="240" w:lineRule="auto"/>
        <w:ind w:left="360"/>
        <w:contextualSpacing/>
        <w:rPr>
          <w:rFonts w:cs="Arial"/>
          <w:b/>
          <w:bCs/>
        </w:rPr>
      </w:pPr>
      <w:r w:rsidRPr="00AA304D">
        <w:rPr>
          <w:rFonts w:cs="Arial"/>
        </w:rPr>
        <w:t>Based on the notes of the discussion (section above)</w:t>
      </w:r>
      <w:r>
        <w:rPr>
          <w:rFonts w:cs="Arial"/>
        </w:rPr>
        <w:t>,</w:t>
      </w:r>
      <w:r w:rsidRPr="00AA304D">
        <w:rPr>
          <w:rFonts w:cs="Arial"/>
        </w:rPr>
        <w:t xml:space="preserve"> record here any potential for negative impact identified and any opportunity to promote </w:t>
      </w:r>
      <w:r>
        <w:rPr>
          <w:rFonts w:cs="Arial"/>
        </w:rPr>
        <w:t>equality, inclusion and good relations</w:t>
      </w:r>
      <w:r w:rsidR="00543522">
        <w:rPr>
          <w:rFonts w:cs="Arial"/>
        </w:rPr>
        <w:t xml:space="preserve">.  </w:t>
      </w:r>
      <w:r w:rsidR="00327E33">
        <w:rPr>
          <w:rFonts w:cs="Arial"/>
          <w:iCs/>
        </w:rPr>
        <w:t>(T</w:t>
      </w:r>
      <w:r w:rsidR="00327E33" w:rsidRPr="00B8232E">
        <w:rPr>
          <w:rFonts w:cs="Arial"/>
          <w:iCs/>
        </w:rPr>
        <w:t xml:space="preserve">he </w:t>
      </w:r>
      <w:r w:rsidR="00327E33">
        <w:rPr>
          <w:rFonts w:cs="Arial"/>
          <w:iCs/>
        </w:rPr>
        <w:t xml:space="preserve">header row in the </w:t>
      </w:r>
      <w:r w:rsidR="00327E33" w:rsidRPr="00B8232E">
        <w:rPr>
          <w:rFonts w:cs="Arial"/>
          <w:iCs/>
        </w:rPr>
        <w:t xml:space="preserve">table </w:t>
      </w:r>
      <w:r w:rsidR="00327E33">
        <w:rPr>
          <w:rFonts w:cs="Arial"/>
          <w:iCs/>
        </w:rPr>
        <w:t>will repeat if the table continues on to a new page.)</w:t>
      </w:r>
    </w:p>
    <w:p w14:paraId="39ACC39A" w14:textId="77777777" w:rsidR="00FC2ECA" w:rsidRPr="00D65058" w:rsidRDefault="00FC2ECA">
      <w:pPr>
        <w:spacing w:after="0" w:line="240" w:lineRule="auto"/>
        <w:rPr>
          <w:rFonts w:cs="Arial"/>
          <w:b/>
          <w:bCs/>
        </w:rPr>
      </w:pPr>
    </w:p>
    <w:tbl>
      <w:tblPr>
        <w:tblStyle w:val="TableGrid"/>
        <w:tblW w:w="0" w:type="auto"/>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4664"/>
        <w:gridCol w:w="4665"/>
        <w:gridCol w:w="4665"/>
      </w:tblGrid>
      <w:tr w:rsidR="00FC2ECA" w:rsidRPr="00D65058" w14:paraId="384CF2E8" w14:textId="77777777" w:rsidTr="00D65058">
        <w:trPr>
          <w:tblHeader/>
        </w:trPr>
        <w:tc>
          <w:tcPr>
            <w:tcW w:w="4664" w:type="dxa"/>
          </w:tcPr>
          <w:p w14:paraId="029BCBA3" w14:textId="2597856F" w:rsidR="00FC2ECA" w:rsidRPr="00D65058" w:rsidRDefault="00D65058">
            <w:pPr>
              <w:spacing w:after="0" w:line="240" w:lineRule="auto"/>
              <w:rPr>
                <w:rFonts w:cs="Arial"/>
                <w:b/>
                <w:bCs/>
              </w:rPr>
            </w:pPr>
            <w:r w:rsidRPr="00D65058">
              <w:rPr>
                <w:rFonts w:cs="Arial"/>
                <w:b/>
                <w:bCs/>
                <w:color w:val="230859"/>
              </w:rPr>
              <w:t xml:space="preserve">Equality categories </w:t>
            </w:r>
            <w:r w:rsidRPr="00D65058">
              <w:rPr>
                <w:rFonts w:cs="Arial"/>
                <w:b/>
                <w:bCs/>
                <w:color w:val="230859"/>
              </w:rPr>
              <w:br/>
              <w:t>(with prompts to guide full consideration)</w:t>
            </w:r>
          </w:p>
        </w:tc>
        <w:tc>
          <w:tcPr>
            <w:tcW w:w="4665" w:type="dxa"/>
          </w:tcPr>
          <w:p w14:paraId="2DDFCF35" w14:textId="28993C22" w:rsidR="00FC2ECA" w:rsidRPr="00D65058" w:rsidRDefault="00D65058">
            <w:pPr>
              <w:spacing w:after="0" w:line="240" w:lineRule="auto"/>
              <w:rPr>
                <w:rFonts w:cs="Arial"/>
                <w:b/>
                <w:bCs/>
              </w:rPr>
            </w:pPr>
            <w:r w:rsidRPr="00D65058">
              <w:rPr>
                <w:rFonts w:cs="Arial"/>
                <w:b/>
                <w:bCs/>
                <w:color w:val="230859"/>
              </w:rPr>
              <w:t>Potential for negative impact</w:t>
            </w:r>
          </w:p>
        </w:tc>
        <w:tc>
          <w:tcPr>
            <w:tcW w:w="4665" w:type="dxa"/>
          </w:tcPr>
          <w:p w14:paraId="7E1CF76C" w14:textId="00894F97" w:rsidR="00FC2ECA" w:rsidRPr="00D65058" w:rsidRDefault="00D65058">
            <w:pPr>
              <w:spacing w:after="0" w:line="240" w:lineRule="auto"/>
              <w:rPr>
                <w:rFonts w:cs="Arial"/>
                <w:b/>
                <w:bCs/>
              </w:rPr>
            </w:pPr>
            <w:r w:rsidRPr="00D65058">
              <w:rPr>
                <w:rFonts w:cs="Arial"/>
                <w:b/>
                <w:bCs/>
                <w:color w:val="230859"/>
              </w:rPr>
              <w:t>Opportunity to promote equality, inclusion and/or good relations between different groups</w:t>
            </w:r>
          </w:p>
        </w:tc>
      </w:tr>
      <w:tr w:rsidR="00FC2ECA" w14:paraId="7C779492" w14:textId="77777777" w:rsidTr="00FC2ECA">
        <w:tc>
          <w:tcPr>
            <w:tcW w:w="4664" w:type="dxa"/>
          </w:tcPr>
          <w:p w14:paraId="7B0F6DBE" w14:textId="4942753E" w:rsidR="00FC2ECA" w:rsidRDefault="00D65058">
            <w:pPr>
              <w:spacing w:after="0" w:line="240" w:lineRule="auto"/>
              <w:rPr>
                <w:rFonts w:cs="Arial"/>
              </w:rPr>
            </w:pPr>
            <w:r w:rsidRPr="005A2A1D">
              <w:rPr>
                <w:rFonts w:cs="Arial"/>
              </w:rPr>
              <w:t xml:space="preserve">Different </w:t>
            </w:r>
            <w:r w:rsidRPr="00D65058">
              <w:rPr>
                <w:rFonts w:cs="Arial"/>
                <w:b/>
                <w:bCs/>
              </w:rPr>
              <w:t>ages</w:t>
            </w:r>
            <w:r w:rsidRPr="005A2A1D">
              <w:rPr>
                <w:rFonts w:cs="Arial"/>
              </w:rPr>
              <w:t xml:space="preserve"> (older, middle-aged, young adult, teenage, children; authority generation</w:t>
            </w:r>
            <w:r w:rsidR="006B3C7B">
              <w:rPr>
                <w:rStyle w:val="FootnoteReference"/>
                <w:rFonts w:cs="Arial"/>
              </w:rPr>
              <w:footnoteReference w:id="5"/>
            </w:r>
            <w:r w:rsidRPr="005A2A1D">
              <w:rPr>
                <w:rFonts w:cs="Arial"/>
              </w:rPr>
              <w:t>; vulnerable adults)</w:t>
            </w:r>
          </w:p>
        </w:tc>
        <w:tc>
          <w:tcPr>
            <w:tcW w:w="4665" w:type="dxa"/>
          </w:tcPr>
          <w:p w14:paraId="65498176" w14:textId="3A59448A" w:rsidR="00FC120B" w:rsidRPr="00FC120B" w:rsidRDefault="00FC120B" w:rsidP="00FC120B">
            <w:pPr>
              <w:spacing w:after="0" w:line="240" w:lineRule="auto"/>
              <w:rPr>
                <w:rFonts w:cs="Arial"/>
              </w:rPr>
            </w:pPr>
            <w:r>
              <w:rPr>
                <w:rFonts w:cs="Arial"/>
              </w:rPr>
              <w:t>T</w:t>
            </w:r>
            <w:r w:rsidRPr="00FC120B">
              <w:rPr>
                <w:rFonts w:cs="Arial"/>
              </w:rPr>
              <w:t xml:space="preserve">he requirement to home work may </w:t>
            </w:r>
          </w:p>
          <w:p w14:paraId="4FF884F3" w14:textId="77777777" w:rsidR="00FC120B" w:rsidRPr="00FC120B" w:rsidRDefault="00FC120B" w:rsidP="00FC120B">
            <w:pPr>
              <w:spacing w:after="0" w:line="240" w:lineRule="auto"/>
              <w:rPr>
                <w:rFonts w:cs="Arial"/>
              </w:rPr>
            </w:pPr>
            <w:r w:rsidRPr="00FC120B">
              <w:rPr>
                <w:rFonts w:cs="Arial"/>
              </w:rPr>
              <w:t xml:space="preserve">hinder young people / new starts in their </w:t>
            </w:r>
          </w:p>
          <w:p w14:paraId="0C114C80" w14:textId="77777777" w:rsidR="00FC120B" w:rsidRPr="00FC120B" w:rsidRDefault="00FC120B" w:rsidP="00FC120B">
            <w:pPr>
              <w:spacing w:after="0" w:line="240" w:lineRule="auto"/>
              <w:rPr>
                <w:rFonts w:cs="Arial"/>
              </w:rPr>
            </w:pPr>
            <w:r w:rsidRPr="00FC120B">
              <w:rPr>
                <w:rFonts w:cs="Arial"/>
              </w:rPr>
              <w:t xml:space="preserve">learning and career progression. For </w:t>
            </w:r>
          </w:p>
          <w:p w14:paraId="0EB08566" w14:textId="77777777" w:rsidR="00FC120B" w:rsidRPr="00FC120B" w:rsidRDefault="00FC120B" w:rsidP="00FC120B">
            <w:pPr>
              <w:spacing w:after="0" w:line="240" w:lineRule="auto"/>
              <w:rPr>
                <w:rFonts w:cs="Arial"/>
              </w:rPr>
            </w:pPr>
            <w:r w:rsidRPr="00FC120B">
              <w:rPr>
                <w:rFonts w:cs="Arial"/>
              </w:rPr>
              <w:t xml:space="preserve">those new to the country or office its </w:t>
            </w:r>
          </w:p>
          <w:p w14:paraId="24FA44B1" w14:textId="77777777" w:rsidR="00FC120B" w:rsidRPr="00FC120B" w:rsidRDefault="00FC120B" w:rsidP="00FC120B">
            <w:pPr>
              <w:spacing w:after="0" w:line="240" w:lineRule="auto"/>
              <w:rPr>
                <w:rFonts w:cs="Arial"/>
              </w:rPr>
            </w:pPr>
            <w:r w:rsidRPr="00FC120B">
              <w:rPr>
                <w:rFonts w:cs="Arial"/>
              </w:rPr>
              <w:t xml:space="preserve">isolating and lonely at first if working from </w:t>
            </w:r>
          </w:p>
          <w:p w14:paraId="19F20C75" w14:textId="3029FB57" w:rsidR="00FC2ECA" w:rsidRDefault="00FC120B" w:rsidP="00FC120B">
            <w:pPr>
              <w:spacing w:after="0" w:line="240" w:lineRule="auto"/>
              <w:rPr>
                <w:rFonts w:cs="Arial"/>
              </w:rPr>
            </w:pPr>
            <w:r w:rsidRPr="00FC120B">
              <w:rPr>
                <w:rFonts w:cs="Arial"/>
              </w:rPr>
              <w:t>home.</w:t>
            </w:r>
          </w:p>
        </w:tc>
        <w:tc>
          <w:tcPr>
            <w:tcW w:w="4665" w:type="dxa"/>
          </w:tcPr>
          <w:p w14:paraId="75D4B6D9" w14:textId="0D7038A0" w:rsidR="00724019" w:rsidRDefault="002D6E1B">
            <w:pPr>
              <w:spacing w:after="0" w:line="240" w:lineRule="auto"/>
              <w:rPr>
                <w:rFonts w:cs="Arial"/>
              </w:rPr>
            </w:pPr>
            <w:r w:rsidRPr="002D6E1B">
              <w:rPr>
                <w:rFonts w:cs="Arial"/>
              </w:rPr>
              <w:t>Sensitise line manager on the polic</w:t>
            </w:r>
            <w:r w:rsidR="00906914">
              <w:rPr>
                <w:rFonts w:cs="Arial"/>
              </w:rPr>
              <w:t>y</w:t>
            </w:r>
          </w:p>
        </w:tc>
      </w:tr>
      <w:tr w:rsidR="00724019" w14:paraId="13D5B421" w14:textId="77777777" w:rsidTr="00FC2ECA">
        <w:tc>
          <w:tcPr>
            <w:tcW w:w="4664" w:type="dxa"/>
          </w:tcPr>
          <w:p w14:paraId="128B9B0E" w14:textId="0DFB775B" w:rsidR="00724019" w:rsidRDefault="00724019" w:rsidP="00724019">
            <w:pPr>
              <w:spacing w:after="0" w:line="240" w:lineRule="auto"/>
              <w:rPr>
                <w:rFonts w:cs="Arial"/>
              </w:rPr>
            </w:pPr>
            <w:r w:rsidRPr="005A2A1D">
              <w:rPr>
                <w:rFonts w:cs="Arial"/>
              </w:rPr>
              <w:t xml:space="preserve">Different </w:t>
            </w:r>
            <w:r w:rsidRPr="00532470">
              <w:rPr>
                <w:rFonts w:cs="Arial"/>
                <w:b/>
                <w:bCs/>
              </w:rPr>
              <w:t>dependant responsibilities</w:t>
            </w:r>
            <w:r w:rsidRPr="005A2A1D">
              <w:rPr>
                <w:rFonts w:cs="Arial"/>
              </w:rPr>
              <w:t xml:space="preserve"> (childcare, eldercare, care for disabled and/or extended family)</w:t>
            </w:r>
          </w:p>
        </w:tc>
        <w:tc>
          <w:tcPr>
            <w:tcW w:w="4665" w:type="dxa"/>
          </w:tcPr>
          <w:p w14:paraId="2D5AF633" w14:textId="77777777" w:rsidR="00452E7A" w:rsidRPr="00452E7A" w:rsidRDefault="00452E7A" w:rsidP="00452E7A">
            <w:pPr>
              <w:spacing w:after="0" w:line="240" w:lineRule="auto"/>
              <w:rPr>
                <w:rFonts w:cs="Arial"/>
              </w:rPr>
            </w:pPr>
            <w:r w:rsidRPr="00452E7A">
              <w:rPr>
                <w:rFonts w:cs="Arial"/>
              </w:rPr>
              <w:t xml:space="preserve">Working from home where there is no </w:t>
            </w:r>
          </w:p>
          <w:p w14:paraId="15A3D15B" w14:textId="77777777" w:rsidR="00452E7A" w:rsidRPr="00452E7A" w:rsidRDefault="00452E7A" w:rsidP="00452E7A">
            <w:pPr>
              <w:spacing w:after="0" w:line="240" w:lineRule="auto"/>
              <w:rPr>
                <w:rFonts w:cs="Arial"/>
              </w:rPr>
            </w:pPr>
            <w:r w:rsidRPr="00452E7A">
              <w:rPr>
                <w:rFonts w:cs="Arial"/>
              </w:rPr>
              <w:t xml:space="preserve">office may cause strain where care </w:t>
            </w:r>
          </w:p>
          <w:p w14:paraId="48A346D5" w14:textId="77777777" w:rsidR="00452E7A" w:rsidRPr="00452E7A" w:rsidRDefault="00452E7A" w:rsidP="00452E7A">
            <w:pPr>
              <w:spacing w:after="0" w:line="240" w:lineRule="auto"/>
              <w:rPr>
                <w:rFonts w:cs="Arial"/>
              </w:rPr>
            </w:pPr>
            <w:r w:rsidRPr="00452E7A">
              <w:rPr>
                <w:rFonts w:cs="Arial"/>
              </w:rPr>
              <w:t xml:space="preserve">responsibilities at home cannot be </w:t>
            </w:r>
          </w:p>
          <w:p w14:paraId="10C81EDD" w14:textId="3AE12AC0" w:rsidR="00724019" w:rsidRDefault="00452E7A" w:rsidP="00452E7A">
            <w:pPr>
              <w:spacing w:after="0" w:line="240" w:lineRule="auto"/>
              <w:rPr>
                <w:rFonts w:cs="Arial"/>
              </w:rPr>
            </w:pPr>
            <w:r w:rsidRPr="00452E7A">
              <w:rPr>
                <w:rFonts w:cs="Arial"/>
              </w:rPr>
              <w:t>separated from work.</w:t>
            </w:r>
          </w:p>
        </w:tc>
        <w:tc>
          <w:tcPr>
            <w:tcW w:w="4665" w:type="dxa"/>
          </w:tcPr>
          <w:p w14:paraId="6854AF4B" w14:textId="211A6A64" w:rsidR="00724019" w:rsidRDefault="002D6E1B" w:rsidP="00724019">
            <w:pPr>
              <w:spacing w:after="0" w:line="240" w:lineRule="auto"/>
              <w:rPr>
                <w:rFonts w:cs="Arial"/>
              </w:rPr>
            </w:pPr>
            <w:r w:rsidRPr="002D6E1B">
              <w:rPr>
                <w:rFonts w:cs="Arial"/>
              </w:rPr>
              <w:t>Sensitise line manager on the polic</w:t>
            </w:r>
            <w:r w:rsidR="00906914">
              <w:rPr>
                <w:rFonts w:cs="Arial"/>
              </w:rPr>
              <w:t>y</w:t>
            </w:r>
          </w:p>
        </w:tc>
      </w:tr>
      <w:tr w:rsidR="00724019" w14:paraId="1F23C01B" w14:textId="77777777" w:rsidTr="00FC2ECA">
        <w:tc>
          <w:tcPr>
            <w:tcW w:w="4664" w:type="dxa"/>
          </w:tcPr>
          <w:p w14:paraId="086C0E57" w14:textId="3D67260A" w:rsidR="00724019" w:rsidRDefault="00724019" w:rsidP="00724019">
            <w:pPr>
              <w:spacing w:after="0" w:line="240" w:lineRule="auto"/>
              <w:rPr>
                <w:rFonts w:cs="Arial"/>
              </w:rPr>
            </w:pPr>
            <w:r>
              <w:rPr>
                <w:rFonts w:cs="Arial"/>
                <w:b/>
                <w:bCs/>
              </w:rPr>
              <w:t>Disabled</w:t>
            </w:r>
            <w:r>
              <w:rPr>
                <w:rFonts w:cs="Arial"/>
              </w:rPr>
              <w:t xml:space="preserve"> </w:t>
            </w:r>
            <w:r>
              <w:rPr>
                <w:rFonts w:cs="Arial"/>
                <w:b/>
                <w:bCs/>
              </w:rPr>
              <w:t>people</w:t>
            </w:r>
            <w:r>
              <w:rPr>
                <w:rFonts w:cs="Arial"/>
              </w:rPr>
              <w:t xml:space="preserve"> (physical, sensory, learning, hidden, mental health, HIV/AIDS, other) and </w:t>
            </w:r>
            <w:r w:rsidRPr="00250693">
              <w:rPr>
                <w:rFonts w:cs="Arial"/>
                <w:b/>
                <w:bCs/>
              </w:rPr>
              <w:t>neurodiversity</w:t>
            </w:r>
          </w:p>
        </w:tc>
        <w:tc>
          <w:tcPr>
            <w:tcW w:w="4665" w:type="dxa"/>
          </w:tcPr>
          <w:p w14:paraId="4C6C127F" w14:textId="2CFEDAFC" w:rsidR="00474638" w:rsidRPr="00474638" w:rsidRDefault="00474638" w:rsidP="00474638">
            <w:pPr>
              <w:spacing w:after="0" w:line="240" w:lineRule="auto"/>
              <w:rPr>
                <w:rFonts w:cs="Arial"/>
              </w:rPr>
            </w:pPr>
            <w:r>
              <w:rPr>
                <w:rFonts w:cs="Arial"/>
              </w:rPr>
              <w:t>N</w:t>
            </w:r>
            <w:r w:rsidRPr="00474638">
              <w:rPr>
                <w:rFonts w:cs="Arial"/>
              </w:rPr>
              <w:t xml:space="preserve">eurodivergent or people with mental ill </w:t>
            </w:r>
          </w:p>
          <w:p w14:paraId="690E6767" w14:textId="77777777" w:rsidR="00474638" w:rsidRPr="00474638" w:rsidRDefault="00474638" w:rsidP="00474638">
            <w:pPr>
              <w:spacing w:after="0" w:line="240" w:lineRule="auto"/>
              <w:rPr>
                <w:rFonts w:cs="Arial"/>
              </w:rPr>
            </w:pPr>
            <w:r w:rsidRPr="00474638">
              <w:rPr>
                <w:rFonts w:cs="Arial"/>
              </w:rPr>
              <w:t xml:space="preserve">health may find homeworking harder than </w:t>
            </w:r>
          </w:p>
          <w:p w14:paraId="15AF8B1E" w14:textId="68946CAF" w:rsidR="00474638" w:rsidRPr="00906914" w:rsidRDefault="00474638" w:rsidP="00474638">
            <w:pPr>
              <w:spacing w:after="0" w:line="240" w:lineRule="auto"/>
              <w:rPr>
                <w:rFonts w:cs="Arial"/>
              </w:rPr>
            </w:pPr>
            <w:r w:rsidRPr="00474638">
              <w:rPr>
                <w:rFonts w:cs="Arial"/>
              </w:rPr>
              <w:t>others.</w:t>
            </w:r>
            <w:r w:rsidR="00906914">
              <w:rPr>
                <w:rFonts w:cs="Arial"/>
              </w:rPr>
              <w:t xml:space="preserve"> </w:t>
            </w:r>
          </w:p>
          <w:p w14:paraId="0A78BA4B" w14:textId="300A5A8B" w:rsidR="00EF2673" w:rsidRPr="00EF2673" w:rsidRDefault="00474638" w:rsidP="00EF2673">
            <w:pPr>
              <w:spacing w:after="0" w:line="240" w:lineRule="auto"/>
              <w:rPr>
                <w:rFonts w:cs="Arial"/>
                <w:b/>
                <w:bCs/>
              </w:rPr>
            </w:pPr>
            <w:r w:rsidRPr="00EF2673">
              <w:rPr>
                <w:rFonts w:cs="Arial"/>
                <w:b/>
                <w:bCs/>
              </w:rPr>
              <w:t xml:space="preserve">Reasonable adjustments </w:t>
            </w:r>
            <w:r w:rsidR="00EF2673" w:rsidRPr="00EF2673">
              <w:rPr>
                <w:rFonts w:cs="Arial"/>
                <w:b/>
                <w:bCs/>
              </w:rPr>
              <w:t>– to be check</w:t>
            </w:r>
            <w:r w:rsidR="00EF2673">
              <w:rPr>
                <w:rFonts w:cs="Arial"/>
                <w:b/>
                <w:bCs/>
              </w:rPr>
              <w:t>ed</w:t>
            </w:r>
          </w:p>
          <w:p w14:paraId="346EC37F" w14:textId="083E1C81" w:rsidR="00724019" w:rsidRDefault="00724019" w:rsidP="00474638">
            <w:pPr>
              <w:spacing w:after="0" w:line="240" w:lineRule="auto"/>
              <w:rPr>
                <w:rFonts w:cs="Arial"/>
              </w:rPr>
            </w:pPr>
          </w:p>
        </w:tc>
        <w:tc>
          <w:tcPr>
            <w:tcW w:w="4665" w:type="dxa"/>
          </w:tcPr>
          <w:p w14:paraId="184EB934" w14:textId="77777777" w:rsidR="00724019" w:rsidRDefault="00724019" w:rsidP="00724019">
            <w:pPr>
              <w:spacing w:after="0" w:line="240" w:lineRule="auto"/>
              <w:rPr>
                <w:rFonts w:cs="Arial"/>
              </w:rPr>
            </w:pPr>
          </w:p>
        </w:tc>
      </w:tr>
      <w:tr w:rsidR="00724019" w14:paraId="3B33952B" w14:textId="77777777" w:rsidTr="00FC2ECA">
        <w:tc>
          <w:tcPr>
            <w:tcW w:w="4664" w:type="dxa"/>
          </w:tcPr>
          <w:p w14:paraId="398D98D6" w14:textId="465F87F0" w:rsidR="00724019" w:rsidRDefault="00724019" w:rsidP="00724019">
            <w:pPr>
              <w:spacing w:after="0" w:line="240" w:lineRule="auto"/>
              <w:rPr>
                <w:rFonts w:cs="Arial"/>
              </w:rPr>
            </w:pPr>
            <w:r w:rsidRPr="005A2A1D">
              <w:rPr>
                <w:rFonts w:cs="Arial"/>
              </w:rPr>
              <w:t xml:space="preserve">Different </w:t>
            </w:r>
            <w:r w:rsidRPr="00532470">
              <w:rPr>
                <w:rFonts w:cs="Arial"/>
                <w:b/>
                <w:bCs/>
              </w:rPr>
              <w:t>ethnic/racial</w:t>
            </w:r>
            <w:r>
              <w:rPr>
                <w:rFonts w:cs="Arial"/>
              </w:rPr>
              <w:t xml:space="preserve"> </w:t>
            </w:r>
            <w:r w:rsidRPr="005A2A1D">
              <w:rPr>
                <w:rFonts w:cs="Arial"/>
              </w:rPr>
              <w:t xml:space="preserve">and </w:t>
            </w:r>
            <w:r w:rsidRPr="00532470">
              <w:rPr>
                <w:rFonts w:cs="Arial"/>
                <w:b/>
                <w:bCs/>
              </w:rPr>
              <w:t>cultural groups</w:t>
            </w:r>
            <w:r w:rsidRPr="005A2A1D">
              <w:rPr>
                <w:rFonts w:cs="Arial"/>
              </w:rPr>
              <w:t xml:space="preserve"> (majority and minority, including </w:t>
            </w:r>
            <w:r w:rsidRPr="005A2A1D">
              <w:rPr>
                <w:rFonts w:cs="Arial"/>
              </w:rPr>
              <w:lastRenderedPageBreak/>
              <w:t>Roma people, people from different tribes/castes/clans)</w:t>
            </w:r>
          </w:p>
        </w:tc>
        <w:tc>
          <w:tcPr>
            <w:tcW w:w="4665" w:type="dxa"/>
          </w:tcPr>
          <w:p w14:paraId="082D1918" w14:textId="32D9583F" w:rsidR="00724019" w:rsidRDefault="00724019" w:rsidP="005B224D">
            <w:pPr>
              <w:spacing w:after="0" w:line="240" w:lineRule="auto"/>
              <w:rPr>
                <w:rFonts w:cs="Arial"/>
              </w:rPr>
            </w:pPr>
          </w:p>
        </w:tc>
        <w:tc>
          <w:tcPr>
            <w:tcW w:w="4665" w:type="dxa"/>
          </w:tcPr>
          <w:p w14:paraId="45286EE8" w14:textId="77777777" w:rsidR="00724019" w:rsidRDefault="00724019" w:rsidP="00724019">
            <w:pPr>
              <w:spacing w:after="0" w:line="240" w:lineRule="auto"/>
              <w:rPr>
                <w:rFonts w:cs="Arial"/>
              </w:rPr>
            </w:pPr>
          </w:p>
        </w:tc>
      </w:tr>
      <w:tr w:rsidR="00724019" w14:paraId="0E347C2D" w14:textId="77777777" w:rsidTr="00FC2ECA">
        <w:tc>
          <w:tcPr>
            <w:tcW w:w="4664" w:type="dxa"/>
          </w:tcPr>
          <w:p w14:paraId="44EE791F" w14:textId="522C95CB" w:rsidR="00724019" w:rsidRDefault="00724019" w:rsidP="00724019">
            <w:pPr>
              <w:spacing w:after="0" w:line="240" w:lineRule="auto"/>
              <w:rPr>
                <w:rFonts w:cs="Arial"/>
              </w:rPr>
            </w:pPr>
            <w:r w:rsidRPr="005A2A1D">
              <w:rPr>
                <w:rFonts w:cs="Arial"/>
              </w:rPr>
              <w:t xml:space="preserve">Different </w:t>
            </w:r>
            <w:r w:rsidRPr="00733BDA">
              <w:rPr>
                <w:rFonts w:cs="Arial"/>
                <w:b/>
                <w:bCs/>
              </w:rPr>
              <w:t>sexes and</w:t>
            </w:r>
            <w:r w:rsidRPr="00435292">
              <w:rPr>
                <w:rFonts w:cs="Arial"/>
                <w:b/>
                <w:bCs/>
              </w:rPr>
              <w:t xml:space="preserve"> </w:t>
            </w:r>
            <w:r w:rsidRPr="00532470">
              <w:rPr>
                <w:rFonts w:cs="Arial"/>
                <w:b/>
                <w:bCs/>
              </w:rPr>
              <w:t>genders</w:t>
            </w:r>
            <w:r w:rsidRPr="005A2A1D">
              <w:rPr>
                <w:rFonts w:cs="Arial"/>
              </w:rPr>
              <w:t xml:space="preserve"> (men, women, </w:t>
            </w:r>
            <w:r>
              <w:rPr>
                <w:rFonts w:cs="Arial"/>
              </w:rPr>
              <w:t xml:space="preserve">non-binary, </w:t>
            </w:r>
            <w:r w:rsidRPr="005A2A1D">
              <w:rPr>
                <w:rFonts w:cs="Arial"/>
              </w:rPr>
              <w:t>transgender</w:t>
            </w:r>
            <w:r>
              <w:rPr>
                <w:rFonts w:cs="Arial"/>
              </w:rPr>
              <w:t xml:space="preserve"> or</w:t>
            </w:r>
            <w:r w:rsidRPr="005A2A1D">
              <w:rPr>
                <w:rFonts w:cs="Arial"/>
              </w:rPr>
              <w:t xml:space="preserve"> intersex</w:t>
            </w:r>
            <w:r>
              <w:rPr>
                <w:rFonts w:cs="Arial"/>
              </w:rPr>
              <w:t xml:space="preserve"> people</w:t>
            </w:r>
            <w:r w:rsidRPr="005A2A1D">
              <w:rPr>
                <w:rFonts w:cs="Arial"/>
              </w:rPr>
              <w:t>, other</w:t>
            </w:r>
            <w:r>
              <w:rPr>
                <w:rFonts w:cs="Arial"/>
              </w:rPr>
              <w:t xml:space="preserve"> issues</w:t>
            </w:r>
            <w:r w:rsidRPr="005A2A1D">
              <w:rPr>
                <w:rFonts w:cs="Arial"/>
              </w:rPr>
              <w:t>)</w:t>
            </w:r>
          </w:p>
        </w:tc>
        <w:tc>
          <w:tcPr>
            <w:tcW w:w="4665" w:type="dxa"/>
          </w:tcPr>
          <w:p w14:paraId="0BA986B0" w14:textId="76FEEB88" w:rsidR="00724019" w:rsidRDefault="00724019" w:rsidP="001B132F">
            <w:pPr>
              <w:spacing w:after="0" w:line="240" w:lineRule="auto"/>
              <w:rPr>
                <w:rFonts w:cs="Arial"/>
              </w:rPr>
            </w:pPr>
          </w:p>
        </w:tc>
        <w:tc>
          <w:tcPr>
            <w:tcW w:w="4665" w:type="dxa"/>
          </w:tcPr>
          <w:p w14:paraId="01A0BB0C" w14:textId="77777777" w:rsidR="00724019" w:rsidRDefault="00724019" w:rsidP="00724019">
            <w:pPr>
              <w:spacing w:after="0" w:line="240" w:lineRule="auto"/>
              <w:rPr>
                <w:rFonts w:cs="Arial"/>
              </w:rPr>
            </w:pPr>
          </w:p>
        </w:tc>
      </w:tr>
      <w:tr w:rsidR="00724019" w14:paraId="646BC551" w14:textId="77777777" w:rsidTr="00FC2ECA">
        <w:tc>
          <w:tcPr>
            <w:tcW w:w="4664" w:type="dxa"/>
          </w:tcPr>
          <w:p w14:paraId="3BFB7843" w14:textId="730A2FCB" w:rsidR="00724019" w:rsidRDefault="00724019" w:rsidP="00724019">
            <w:pPr>
              <w:spacing w:after="0" w:line="240" w:lineRule="auto"/>
              <w:rPr>
                <w:rFonts w:cs="Arial"/>
              </w:rPr>
            </w:pPr>
            <w:r w:rsidRPr="005A2A1D">
              <w:rPr>
                <w:rFonts w:cs="Arial"/>
              </w:rPr>
              <w:t xml:space="preserve">Different </w:t>
            </w:r>
            <w:r w:rsidRPr="00532470">
              <w:rPr>
                <w:rFonts w:cs="Arial"/>
                <w:b/>
                <w:bCs/>
              </w:rPr>
              <w:t>languages</w:t>
            </w:r>
            <w:r w:rsidRPr="005A2A1D">
              <w:rPr>
                <w:rFonts w:cs="Arial"/>
              </w:rPr>
              <w:t xml:space="preserve"> (Welsh and/or other UK languages, local languages, sign language/s)</w:t>
            </w:r>
          </w:p>
        </w:tc>
        <w:tc>
          <w:tcPr>
            <w:tcW w:w="4665" w:type="dxa"/>
          </w:tcPr>
          <w:p w14:paraId="39417BF4" w14:textId="77777777" w:rsidR="00724019" w:rsidRDefault="00724019" w:rsidP="00724019">
            <w:pPr>
              <w:spacing w:after="0" w:line="240" w:lineRule="auto"/>
              <w:rPr>
                <w:rFonts w:cs="Arial"/>
              </w:rPr>
            </w:pPr>
          </w:p>
        </w:tc>
        <w:tc>
          <w:tcPr>
            <w:tcW w:w="4665" w:type="dxa"/>
          </w:tcPr>
          <w:p w14:paraId="203D22C6" w14:textId="77777777" w:rsidR="00724019" w:rsidRDefault="00724019" w:rsidP="00724019">
            <w:pPr>
              <w:spacing w:after="0" w:line="240" w:lineRule="auto"/>
              <w:rPr>
                <w:rFonts w:cs="Arial"/>
              </w:rPr>
            </w:pPr>
          </w:p>
        </w:tc>
      </w:tr>
      <w:tr w:rsidR="00724019" w14:paraId="4E2618D4" w14:textId="77777777" w:rsidTr="00FC2ECA">
        <w:tc>
          <w:tcPr>
            <w:tcW w:w="4664" w:type="dxa"/>
          </w:tcPr>
          <w:p w14:paraId="2914D8B0" w14:textId="2175EEE0" w:rsidR="00724019" w:rsidRDefault="00724019" w:rsidP="00724019">
            <w:pPr>
              <w:spacing w:after="0" w:line="240" w:lineRule="auto"/>
              <w:rPr>
                <w:rFonts w:cs="Arial"/>
              </w:rPr>
            </w:pPr>
            <w:r w:rsidRPr="005A2A1D">
              <w:rPr>
                <w:rFonts w:cs="Arial"/>
              </w:rPr>
              <w:t xml:space="preserve">Different </w:t>
            </w:r>
            <w:r w:rsidRPr="00532470">
              <w:rPr>
                <w:rFonts w:cs="Arial"/>
                <w:b/>
                <w:bCs/>
              </w:rPr>
              <w:t>marital status</w:t>
            </w:r>
            <w:r w:rsidRPr="005A2A1D">
              <w:rPr>
                <w:rFonts w:cs="Arial"/>
              </w:rPr>
              <w:t xml:space="preserve"> (single, married, civil partnership, other)</w:t>
            </w:r>
          </w:p>
        </w:tc>
        <w:tc>
          <w:tcPr>
            <w:tcW w:w="4665" w:type="dxa"/>
          </w:tcPr>
          <w:p w14:paraId="1FC99C0D" w14:textId="14CF1BCB" w:rsidR="00724019" w:rsidRDefault="001B132F" w:rsidP="001B132F">
            <w:pPr>
              <w:spacing w:after="0" w:line="240" w:lineRule="auto"/>
              <w:rPr>
                <w:rFonts w:cs="Arial"/>
              </w:rPr>
            </w:pPr>
            <w:r w:rsidRPr="001B132F">
              <w:rPr>
                <w:rFonts w:cs="Arial"/>
              </w:rPr>
              <w:t>Single people may be more likely to live in shared accommodation and therefore find it harder to work from home.</w:t>
            </w:r>
          </w:p>
        </w:tc>
        <w:tc>
          <w:tcPr>
            <w:tcW w:w="4665" w:type="dxa"/>
          </w:tcPr>
          <w:p w14:paraId="14745679" w14:textId="77777777" w:rsidR="00724019" w:rsidRDefault="00724019" w:rsidP="00724019">
            <w:pPr>
              <w:spacing w:after="0" w:line="240" w:lineRule="auto"/>
              <w:rPr>
                <w:rFonts w:cs="Arial"/>
              </w:rPr>
            </w:pPr>
          </w:p>
        </w:tc>
      </w:tr>
      <w:tr w:rsidR="00724019" w14:paraId="1DF7A90D" w14:textId="77777777" w:rsidTr="00FC2ECA">
        <w:tc>
          <w:tcPr>
            <w:tcW w:w="4664" w:type="dxa"/>
          </w:tcPr>
          <w:p w14:paraId="29D867E3" w14:textId="5C8C0041" w:rsidR="00724019" w:rsidRPr="00C54252" w:rsidRDefault="00724019" w:rsidP="00724019">
            <w:pPr>
              <w:spacing w:after="0" w:line="240" w:lineRule="auto"/>
              <w:rPr>
                <w:rFonts w:cs="Arial"/>
              </w:rPr>
            </w:pPr>
            <w:r w:rsidRPr="00C54252">
              <w:rPr>
                <w:rFonts w:cs="Arial"/>
              </w:rPr>
              <w:t xml:space="preserve">Different </w:t>
            </w:r>
            <w:r w:rsidRPr="00C54252">
              <w:rPr>
                <w:rFonts w:cs="Arial"/>
                <w:b/>
                <w:bCs/>
              </w:rPr>
              <w:t>political opinion</w:t>
            </w:r>
            <w:r>
              <w:rPr>
                <w:rFonts w:cs="Arial"/>
                <w:b/>
                <w:bCs/>
              </w:rPr>
              <w:t>s</w:t>
            </w:r>
            <w:r w:rsidRPr="00C54252">
              <w:rPr>
                <w:rFonts w:cs="Arial"/>
                <w:b/>
                <w:bCs/>
              </w:rPr>
              <w:t xml:space="preserve"> </w:t>
            </w:r>
            <w:r w:rsidRPr="00C54252">
              <w:rPr>
                <w:rFonts w:cs="Arial"/>
              </w:rPr>
              <w:t>or</w:t>
            </w:r>
            <w:r w:rsidRPr="00C54252">
              <w:rPr>
                <w:rFonts w:cs="Arial"/>
                <w:b/>
                <w:bCs/>
              </w:rPr>
              <w:t xml:space="preserve"> community backgrounds</w:t>
            </w:r>
            <w:r w:rsidRPr="00C54252">
              <w:rPr>
                <w:rFonts w:cs="Arial"/>
              </w:rPr>
              <w:t xml:space="preserve"> (particularly relevant to Northern Ireland)</w:t>
            </w:r>
          </w:p>
        </w:tc>
        <w:tc>
          <w:tcPr>
            <w:tcW w:w="4665" w:type="dxa"/>
          </w:tcPr>
          <w:p w14:paraId="6E164807" w14:textId="77777777" w:rsidR="00724019" w:rsidRDefault="00724019" w:rsidP="00724019">
            <w:pPr>
              <w:spacing w:after="0" w:line="240" w:lineRule="auto"/>
              <w:rPr>
                <w:rFonts w:cs="Arial"/>
              </w:rPr>
            </w:pPr>
          </w:p>
        </w:tc>
        <w:tc>
          <w:tcPr>
            <w:tcW w:w="4665" w:type="dxa"/>
          </w:tcPr>
          <w:p w14:paraId="67D62934" w14:textId="77777777" w:rsidR="00724019" w:rsidRDefault="00724019" w:rsidP="00724019">
            <w:pPr>
              <w:spacing w:after="0" w:line="240" w:lineRule="auto"/>
              <w:rPr>
                <w:rFonts w:cs="Arial"/>
              </w:rPr>
            </w:pPr>
          </w:p>
        </w:tc>
      </w:tr>
      <w:tr w:rsidR="00724019" w14:paraId="011DF27F" w14:textId="77777777" w:rsidTr="00FC2ECA">
        <w:tc>
          <w:tcPr>
            <w:tcW w:w="4664" w:type="dxa"/>
          </w:tcPr>
          <w:p w14:paraId="1F55A59C" w14:textId="6EBC0F1C" w:rsidR="00724019" w:rsidRDefault="00724019" w:rsidP="00724019">
            <w:pPr>
              <w:spacing w:after="0" w:line="240" w:lineRule="auto"/>
              <w:rPr>
                <w:rFonts w:cs="Arial"/>
              </w:rPr>
            </w:pPr>
            <w:r w:rsidRPr="00532470">
              <w:rPr>
                <w:rFonts w:cs="Arial"/>
                <w:b/>
                <w:bCs/>
              </w:rPr>
              <w:t>Pregnancy, maternity, paternity</w:t>
            </w:r>
            <w:r w:rsidRPr="005A2A1D">
              <w:rPr>
                <w:rFonts w:cs="Arial"/>
              </w:rPr>
              <w:t xml:space="preserve"> and </w:t>
            </w:r>
            <w:r w:rsidRPr="00F30B68">
              <w:rPr>
                <w:rFonts w:cs="Arial"/>
              </w:rPr>
              <w:t>adoption</w:t>
            </w:r>
            <w:r w:rsidRPr="005A2A1D">
              <w:rPr>
                <w:rFonts w:cs="Arial"/>
              </w:rPr>
              <w:t xml:space="preserve"> (before/during/after)</w:t>
            </w:r>
          </w:p>
        </w:tc>
        <w:tc>
          <w:tcPr>
            <w:tcW w:w="4665" w:type="dxa"/>
          </w:tcPr>
          <w:p w14:paraId="33BF0A18" w14:textId="14F0573C" w:rsidR="00724019" w:rsidRDefault="00CD29B8" w:rsidP="00724019">
            <w:pPr>
              <w:spacing w:after="0" w:line="240" w:lineRule="auto"/>
              <w:rPr>
                <w:rFonts w:cs="Arial"/>
              </w:rPr>
            </w:pPr>
            <w:r>
              <w:rPr>
                <w:rFonts w:cs="Arial"/>
              </w:rPr>
              <w:t xml:space="preserve">There are separate policies </w:t>
            </w:r>
            <w:r w:rsidRPr="00CD29B8">
              <w:rPr>
                <w:rFonts w:cs="Arial"/>
              </w:rPr>
              <w:t>place to support.</w:t>
            </w:r>
          </w:p>
        </w:tc>
        <w:tc>
          <w:tcPr>
            <w:tcW w:w="4665" w:type="dxa"/>
          </w:tcPr>
          <w:p w14:paraId="42F30BF1" w14:textId="1AA7AA3F" w:rsidR="00724019" w:rsidRDefault="00315CD1" w:rsidP="00724019">
            <w:pPr>
              <w:spacing w:after="0" w:line="240" w:lineRule="auto"/>
              <w:rPr>
                <w:rFonts w:cs="Arial"/>
              </w:rPr>
            </w:pPr>
            <w:r w:rsidRPr="00315CD1">
              <w:rPr>
                <w:rFonts w:cs="Arial"/>
              </w:rPr>
              <w:t>Local Law requiremen</w:t>
            </w:r>
            <w:r>
              <w:rPr>
                <w:rFonts w:cs="Arial"/>
              </w:rPr>
              <w:t xml:space="preserve">t and British Council policy </w:t>
            </w:r>
          </w:p>
        </w:tc>
      </w:tr>
      <w:tr w:rsidR="00724019" w14:paraId="2AA185CE" w14:textId="77777777" w:rsidTr="00FC2ECA">
        <w:tc>
          <w:tcPr>
            <w:tcW w:w="4664" w:type="dxa"/>
          </w:tcPr>
          <w:p w14:paraId="1F7E7F1C" w14:textId="6ED26162" w:rsidR="00724019" w:rsidRDefault="00724019" w:rsidP="00724019">
            <w:pPr>
              <w:spacing w:after="0" w:line="240" w:lineRule="auto"/>
              <w:rPr>
                <w:rFonts w:cs="Arial"/>
              </w:rPr>
            </w:pPr>
            <w:r w:rsidRPr="005A2A1D">
              <w:rPr>
                <w:rFonts w:cs="Arial"/>
              </w:rPr>
              <w:t xml:space="preserve">Different or no </w:t>
            </w:r>
            <w:r w:rsidRPr="00532470">
              <w:rPr>
                <w:rFonts w:cs="Arial"/>
                <w:b/>
                <w:bCs/>
              </w:rPr>
              <w:t>religious</w:t>
            </w:r>
            <w:r w:rsidRPr="005A2A1D">
              <w:rPr>
                <w:rFonts w:cs="Arial"/>
              </w:rPr>
              <w:t xml:space="preserve"> or philosophical </w:t>
            </w:r>
            <w:r w:rsidRPr="00532470">
              <w:rPr>
                <w:rFonts w:cs="Arial"/>
                <w:b/>
                <w:bCs/>
              </w:rPr>
              <w:t>beliefs</w:t>
            </w:r>
            <w:r>
              <w:rPr>
                <w:rFonts w:cs="Arial"/>
                <w:b/>
                <w:bCs/>
              </w:rPr>
              <w:t xml:space="preserve"> </w:t>
            </w:r>
            <w:r w:rsidRPr="005A2A1D">
              <w:rPr>
                <w:rFonts w:cs="Arial"/>
              </w:rPr>
              <w:t>(majority/ minority/ none)</w:t>
            </w:r>
          </w:p>
        </w:tc>
        <w:tc>
          <w:tcPr>
            <w:tcW w:w="4665" w:type="dxa"/>
          </w:tcPr>
          <w:p w14:paraId="52DF0580" w14:textId="77777777" w:rsidR="00724019" w:rsidRDefault="00724019" w:rsidP="00724019">
            <w:pPr>
              <w:spacing w:after="0" w:line="240" w:lineRule="auto"/>
              <w:rPr>
                <w:rFonts w:cs="Arial"/>
              </w:rPr>
            </w:pPr>
          </w:p>
        </w:tc>
        <w:tc>
          <w:tcPr>
            <w:tcW w:w="4665" w:type="dxa"/>
          </w:tcPr>
          <w:p w14:paraId="50E2DF68" w14:textId="77777777" w:rsidR="00724019" w:rsidRDefault="00724019" w:rsidP="00724019">
            <w:pPr>
              <w:spacing w:after="0" w:line="240" w:lineRule="auto"/>
              <w:rPr>
                <w:rFonts w:cs="Arial"/>
              </w:rPr>
            </w:pPr>
          </w:p>
        </w:tc>
      </w:tr>
      <w:tr w:rsidR="00724019" w14:paraId="01BA91C4" w14:textId="77777777" w:rsidTr="00FC2ECA">
        <w:tc>
          <w:tcPr>
            <w:tcW w:w="4664" w:type="dxa"/>
          </w:tcPr>
          <w:p w14:paraId="0F7839F9" w14:textId="2E3FA279" w:rsidR="00724019" w:rsidRDefault="00724019" w:rsidP="00724019">
            <w:pPr>
              <w:spacing w:after="0" w:line="240" w:lineRule="auto"/>
              <w:rPr>
                <w:rFonts w:cs="Arial"/>
              </w:rPr>
            </w:pPr>
            <w:r w:rsidRPr="005A2A1D">
              <w:rPr>
                <w:rFonts w:cs="Arial"/>
              </w:rPr>
              <w:t xml:space="preserve">Different </w:t>
            </w:r>
            <w:r w:rsidRPr="00532470">
              <w:rPr>
                <w:rFonts w:cs="Arial"/>
                <w:b/>
                <w:bCs/>
              </w:rPr>
              <w:t>sexual orientations</w:t>
            </w:r>
            <w:r w:rsidRPr="005A2A1D">
              <w:rPr>
                <w:rFonts w:cs="Arial"/>
              </w:rPr>
              <w:t xml:space="preserve"> (gay, lesbian, bisexual, heterosexual)</w:t>
            </w:r>
          </w:p>
        </w:tc>
        <w:tc>
          <w:tcPr>
            <w:tcW w:w="4665" w:type="dxa"/>
          </w:tcPr>
          <w:p w14:paraId="1254BE41" w14:textId="77777777" w:rsidR="00724019" w:rsidRDefault="00724019" w:rsidP="00724019">
            <w:pPr>
              <w:spacing w:after="0" w:line="240" w:lineRule="auto"/>
              <w:rPr>
                <w:rFonts w:cs="Arial"/>
              </w:rPr>
            </w:pPr>
          </w:p>
        </w:tc>
        <w:tc>
          <w:tcPr>
            <w:tcW w:w="4665" w:type="dxa"/>
          </w:tcPr>
          <w:p w14:paraId="58139150" w14:textId="77777777" w:rsidR="00724019" w:rsidRDefault="00724019" w:rsidP="00724019">
            <w:pPr>
              <w:spacing w:after="0" w:line="240" w:lineRule="auto"/>
              <w:rPr>
                <w:rFonts w:cs="Arial"/>
              </w:rPr>
            </w:pPr>
          </w:p>
        </w:tc>
      </w:tr>
      <w:tr w:rsidR="00724019" w14:paraId="67F537C4" w14:textId="77777777" w:rsidTr="00FC2ECA">
        <w:tc>
          <w:tcPr>
            <w:tcW w:w="4664" w:type="dxa"/>
          </w:tcPr>
          <w:p w14:paraId="7ABCEAB8" w14:textId="13025EB5" w:rsidR="00724019" w:rsidRDefault="00724019" w:rsidP="00724019">
            <w:pPr>
              <w:spacing w:after="0" w:line="240" w:lineRule="auto"/>
              <w:rPr>
                <w:rFonts w:cs="Arial"/>
              </w:rPr>
            </w:pPr>
            <w:r w:rsidRPr="00B8232E">
              <w:rPr>
                <w:rFonts w:cs="Arial"/>
                <w:b/>
                <w:bCs/>
              </w:rPr>
              <w:t>Additional equality grounds</w:t>
            </w:r>
            <w:r w:rsidRPr="005A2A1D">
              <w:rPr>
                <w:rFonts w:cs="Arial"/>
              </w:rPr>
              <w:t xml:space="preserve"> </w:t>
            </w:r>
            <w:r w:rsidRPr="00C54252">
              <w:rPr>
                <w:rFonts w:cs="Arial"/>
              </w:rPr>
              <w:t xml:space="preserve">(such as </w:t>
            </w:r>
            <w:r w:rsidRPr="00C54252">
              <w:rPr>
                <w:rFonts w:cs="Arial"/>
                <w:b/>
                <w:bCs/>
              </w:rPr>
              <w:t>socio-economic background</w:t>
            </w:r>
            <w:r w:rsidRPr="00C54252">
              <w:rPr>
                <w:rFonts w:cs="Arial"/>
              </w:rPr>
              <w:t>,</w:t>
            </w:r>
            <w:r>
              <w:rPr>
                <w:rFonts w:cs="Arial"/>
              </w:rPr>
              <w:t xml:space="preserve"> </w:t>
            </w:r>
            <w:r w:rsidRPr="005A2A1D">
              <w:rPr>
                <w:rFonts w:cs="Arial"/>
              </w:rPr>
              <w:t>full-time/part-time working, geographical location, other</w:t>
            </w:r>
            <w:r w:rsidRPr="005A2A1D">
              <w:rPr>
                <w:rStyle w:val="FootnoteReference"/>
                <w:rFonts w:cs="Arial"/>
              </w:rPr>
              <w:footnoteReference w:id="6"/>
            </w:r>
            <w:r w:rsidRPr="005A2A1D">
              <w:rPr>
                <w:rFonts w:cs="Arial"/>
              </w:rPr>
              <w:t>)</w:t>
            </w:r>
          </w:p>
        </w:tc>
        <w:tc>
          <w:tcPr>
            <w:tcW w:w="4665" w:type="dxa"/>
          </w:tcPr>
          <w:p w14:paraId="0C1ECCFC" w14:textId="77777777" w:rsidR="00724019" w:rsidRDefault="00191A0E" w:rsidP="00724019">
            <w:pPr>
              <w:spacing w:after="0" w:line="240" w:lineRule="auto"/>
              <w:rPr>
                <w:rFonts w:cs="Arial"/>
              </w:rPr>
            </w:pPr>
            <w:r>
              <w:rPr>
                <w:rFonts w:cs="Arial"/>
              </w:rPr>
              <w:t>Career progression maybe hindered</w:t>
            </w:r>
            <w:r w:rsidR="005F0A86">
              <w:rPr>
                <w:rFonts w:cs="Arial"/>
              </w:rPr>
              <w:t xml:space="preserve"> if not present in office often. Potential impact on learning and development oppo</w:t>
            </w:r>
            <w:r w:rsidR="00B9511A">
              <w:rPr>
                <w:rFonts w:cs="Arial"/>
              </w:rPr>
              <w:t xml:space="preserve">rtunities. </w:t>
            </w:r>
          </w:p>
          <w:p w14:paraId="3C858CDF" w14:textId="26F701F9" w:rsidR="005D0B6E" w:rsidRDefault="005D0B6E" w:rsidP="00724019">
            <w:pPr>
              <w:spacing w:after="0" w:line="240" w:lineRule="auto"/>
              <w:rPr>
                <w:rFonts w:cs="Arial"/>
              </w:rPr>
            </w:pPr>
            <w:r>
              <w:rPr>
                <w:rFonts w:cs="Arial"/>
              </w:rPr>
              <w:t xml:space="preserve">Employees in lower income areas </w:t>
            </w:r>
            <w:r w:rsidR="00F95504">
              <w:rPr>
                <w:rFonts w:cs="Arial"/>
              </w:rPr>
              <w:t>may lack suitable home office space or live in shared accommodation, making home working less feasible</w:t>
            </w:r>
          </w:p>
        </w:tc>
        <w:tc>
          <w:tcPr>
            <w:tcW w:w="4665" w:type="dxa"/>
          </w:tcPr>
          <w:p w14:paraId="18C28D9E" w14:textId="77777777" w:rsidR="00724019" w:rsidRDefault="008E1730" w:rsidP="00724019">
            <w:pPr>
              <w:spacing w:after="0" w:line="240" w:lineRule="auto"/>
              <w:rPr>
                <w:rFonts w:cs="Arial"/>
              </w:rPr>
            </w:pPr>
            <w:r>
              <w:rPr>
                <w:rFonts w:cs="Arial"/>
              </w:rPr>
              <w:t xml:space="preserve">Wellbeing section </w:t>
            </w:r>
            <w:r w:rsidR="008E7A80">
              <w:rPr>
                <w:rFonts w:cs="Arial"/>
              </w:rPr>
              <w:t xml:space="preserve">helps to reinforce social interactions </w:t>
            </w:r>
            <w:r w:rsidR="008B758B">
              <w:rPr>
                <w:rFonts w:cs="Arial"/>
              </w:rPr>
              <w:t>and foster a sense of inclusion to mitigate against isolation risk</w:t>
            </w:r>
            <w:r w:rsidR="00D636D1">
              <w:rPr>
                <w:rFonts w:cs="Arial"/>
              </w:rPr>
              <w:t xml:space="preserve"> in home working </w:t>
            </w:r>
            <w:r w:rsidR="000C2DC1">
              <w:rPr>
                <w:rFonts w:cs="Arial"/>
              </w:rPr>
              <w:t xml:space="preserve">environments. </w:t>
            </w:r>
          </w:p>
          <w:p w14:paraId="6A7A1143" w14:textId="6AF4CFEA" w:rsidR="000C2DC1" w:rsidRDefault="000C2DC1" w:rsidP="00724019">
            <w:pPr>
              <w:spacing w:after="0" w:line="240" w:lineRule="auto"/>
              <w:rPr>
                <w:rFonts w:cs="Arial"/>
              </w:rPr>
            </w:pPr>
            <w:r>
              <w:rPr>
                <w:rFonts w:cs="Arial"/>
              </w:rPr>
              <w:t>Suitability of home as a work place i</w:t>
            </w:r>
            <w:r w:rsidR="0050496A">
              <w:rPr>
                <w:rFonts w:cs="Arial"/>
              </w:rPr>
              <w:t>s covered by the risk assessment process</w:t>
            </w:r>
          </w:p>
        </w:tc>
      </w:tr>
      <w:tr w:rsidR="00724019" w14:paraId="7A32B785" w14:textId="77777777" w:rsidTr="00FC2ECA">
        <w:tc>
          <w:tcPr>
            <w:tcW w:w="4664" w:type="dxa"/>
          </w:tcPr>
          <w:p w14:paraId="7BA21A5B" w14:textId="367897A9" w:rsidR="00724019" w:rsidRDefault="00724019" w:rsidP="00724019">
            <w:pPr>
              <w:spacing w:after="0" w:line="240" w:lineRule="auto"/>
              <w:rPr>
                <w:rFonts w:cs="Arial"/>
              </w:rPr>
            </w:pPr>
            <w:r w:rsidRPr="005A2A1D">
              <w:rPr>
                <w:rFonts w:cs="Arial"/>
              </w:rPr>
              <w:lastRenderedPageBreak/>
              <w:t xml:space="preserve">British Council </w:t>
            </w:r>
            <w:r w:rsidRPr="00B8232E">
              <w:rPr>
                <w:rFonts w:cs="Arial"/>
                <w:b/>
                <w:bCs/>
              </w:rPr>
              <w:t>values</w:t>
            </w:r>
            <w:r w:rsidRPr="005A2A1D">
              <w:rPr>
                <w:rFonts w:cs="Arial"/>
              </w:rPr>
              <w:t xml:space="preserve"> (open and committed; expert and inclusive; optimistic and bold)</w:t>
            </w:r>
          </w:p>
        </w:tc>
        <w:tc>
          <w:tcPr>
            <w:tcW w:w="4665" w:type="dxa"/>
          </w:tcPr>
          <w:p w14:paraId="14DA1D48" w14:textId="77777777" w:rsidR="00724019" w:rsidRDefault="00724019" w:rsidP="00724019">
            <w:pPr>
              <w:spacing w:after="0" w:line="240" w:lineRule="auto"/>
              <w:rPr>
                <w:rFonts w:cs="Arial"/>
              </w:rPr>
            </w:pPr>
          </w:p>
        </w:tc>
        <w:tc>
          <w:tcPr>
            <w:tcW w:w="4665" w:type="dxa"/>
          </w:tcPr>
          <w:p w14:paraId="0EA20F54" w14:textId="77777777" w:rsidR="00724019" w:rsidRDefault="00724019" w:rsidP="00724019">
            <w:pPr>
              <w:spacing w:after="0" w:line="240" w:lineRule="auto"/>
              <w:rPr>
                <w:rFonts w:cs="Arial"/>
              </w:rPr>
            </w:pPr>
          </w:p>
        </w:tc>
      </w:tr>
      <w:tr w:rsidR="00724019" w14:paraId="165A03C4" w14:textId="77777777" w:rsidTr="00FC2ECA">
        <w:tc>
          <w:tcPr>
            <w:tcW w:w="4664" w:type="dxa"/>
          </w:tcPr>
          <w:p w14:paraId="46F3CC05" w14:textId="7CC51393" w:rsidR="00724019" w:rsidRDefault="00724019" w:rsidP="00724019">
            <w:pPr>
              <w:spacing w:after="0" w:line="240" w:lineRule="auto"/>
              <w:rPr>
                <w:rFonts w:cs="Arial"/>
              </w:rPr>
            </w:pPr>
            <w:r w:rsidRPr="005A2A1D">
              <w:rPr>
                <w:rFonts w:cs="Arial"/>
              </w:rPr>
              <w:t xml:space="preserve">Alignment with our commitments to </w:t>
            </w:r>
            <w:r w:rsidRPr="00B8232E">
              <w:rPr>
                <w:rFonts w:cs="Arial"/>
                <w:b/>
                <w:bCs/>
              </w:rPr>
              <w:t>decolonise</w:t>
            </w:r>
            <w:r w:rsidRPr="005A2A1D">
              <w:rPr>
                <w:rFonts w:cs="Arial"/>
              </w:rPr>
              <w:t xml:space="preserve"> our work (positioning of UK and other countries, power, status and privilege)</w:t>
            </w:r>
          </w:p>
        </w:tc>
        <w:tc>
          <w:tcPr>
            <w:tcW w:w="4665" w:type="dxa"/>
          </w:tcPr>
          <w:p w14:paraId="11E6B030" w14:textId="77777777" w:rsidR="00724019" w:rsidRDefault="00724019" w:rsidP="00724019">
            <w:pPr>
              <w:spacing w:after="0" w:line="240" w:lineRule="auto"/>
              <w:rPr>
                <w:rFonts w:cs="Arial"/>
              </w:rPr>
            </w:pPr>
          </w:p>
        </w:tc>
        <w:tc>
          <w:tcPr>
            <w:tcW w:w="4665" w:type="dxa"/>
          </w:tcPr>
          <w:p w14:paraId="5A01E925" w14:textId="77777777" w:rsidR="00724019" w:rsidRDefault="00724019" w:rsidP="00724019">
            <w:pPr>
              <w:spacing w:after="0" w:line="240" w:lineRule="auto"/>
              <w:rPr>
                <w:rFonts w:cs="Arial"/>
              </w:rPr>
            </w:pPr>
          </w:p>
        </w:tc>
      </w:tr>
    </w:tbl>
    <w:p w14:paraId="19F89146" w14:textId="77777777" w:rsidR="00F30B68" w:rsidRDefault="00F30B68">
      <w:pPr>
        <w:spacing w:after="0" w:line="240" w:lineRule="auto"/>
        <w:rPr>
          <w:rFonts w:cs="Arial"/>
          <w:b/>
          <w:color w:val="230859"/>
          <w:sz w:val="28"/>
          <w:szCs w:val="28"/>
        </w:rPr>
      </w:pPr>
      <w:r>
        <w:rPr>
          <w:rFonts w:cs="Arial"/>
          <w:b/>
          <w:color w:val="230859"/>
          <w:sz w:val="28"/>
          <w:szCs w:val="28"/>
        </w:rPr>
        <w:br w:type="page"/>
      </w:r>
    </w:p>
    <w:p w14:paraId="6D64837E" w14:textId="36199A77" w:rsidR="00B8232E" w:rsidRDefault="006B3CA4" w:rsidP="003E7A58">
      <w:pPr>
        <w:pStyle w:val="Heading3"/>
        <w:numPr>
          <w:ilvl w:val="0"/>
          <w:numId w:val="5"/>
        </w:numPr>
      </w:pPr>
      <w:bookmarkStart w:id="56" w:name="_Toc153265707"/>
      <w:r w:rsidRPr="00BB574B">
        <w:lastRenderedPageBreak/>
        <w:t>Agreed actions</w:t>
      </w:r>
      <w:bookmarkEnd w:id="56"/>
    </w:p>
    <w:p w14:paraId="09358B67" w14:textId="48216DC1" w:rsidR="00B8232E" w:rsidRDefault="006B3CA4" w:rsidP="00B8232E">
      <w:pPr>
        <w:pStyle w:val="ListParagraph"/>
        <w:tabs>
          <w:tab w:val="left" w:pos="360"/>
        </w:tabs>
        <w:spacing w:after="0" w:line="240" w:lineRule="auto"/>
        <w:ind w:left="360"/>
        <w:rPr>
          <w:rFonts w:cs="Arial"/>
          <w:i/>
        </w:rPr>
      </w:pPr>
      <w:r w:rsidRPr="00BB574B">
        <w:rPr>
          <w:rFonts w:cs="Arial"/>
          <w:iCs/>
        </w:rPr>
        <w:t xml:space="preserve">Insert additional rows for more action points and number </w:t>
      </w:r>
      <w:r w:rsidR="00F30B68" w:rsidRPr="00BB574B">
        <w:rPr>
          <w:rFonts w:cs="Arial"/>
          <w:iCs/>
        </w:rPr>
        <w:t>each individual action poin</w:t>
      </w:r>
      <w:r w:rsidR="009E225F">
        <w:rPr>
          <w:rFonts w:cs="Arial"/>
          <w:iCs/>
        </w:rPr>
        <w:t>t.  (T</w:t>
      </w:r>
      <w:r w:rsidR="00B8232E" w:rsidRPr="00B8232E">
        <w:rPr>
          <w:rFonts w:cs="Arial"/>
          <w:iCs/>
        </w:rPr>
        <w:t xml:space="preserve">he </w:t>
      </w:r>
      <w:r w:rsidR="00B8232E">
        <w:rPr>
          <w:rFonts w:cs="Arial"/>
          <w:iCs/>
        </w:rPr>
        <w:t xml:space="preserve">header row in the </w:t>
      </w:r>
      <w:r w:rsidR="00B8232E" w:rsidRPr="00B8232E">
        <w:rPr>
          <w:rFonts w:cs="Arial"/>
          <w:iCs/>
        </w:rPr>
        <w:t xml:space="preserve">table </w:t>
      </w:r>
      <w:r w:rsidR="00B8232E">
        <w:rPr>
          <w:rFonts w:cs="Arial"/>
          <w:iCs/>
        </w:rPr>
        <w:t xml:space="preserve">will repeat if the table continues on to a new page.) </w:t>
      </w:r>
    </w:p>
    <w:p w14:paraId="60910CDD" w14:textId="37A76356" w:rsidR="00B8232E" w:rsidRDefault="00B8232E" w:rsidP="00B8232E">
      <w:pPr>
        <w:tabs>
          <w:tab w:val="left" w:pos="360"/>
        </w:tabs>
        <w:spacing w:after="0" w:line="240" w:lineRule="auto"/>
        <w:rPr>
          <w:rFonts w:cs="Arial"/>
          <w:iCs/>
        </w:rPr>
      </w:pPr>
    </w:p>
    <w:tbl>
      <w:tblPr>
        <w:tblStyle w:val="TableGrid"/>
        <w:tblW w:w="14061" w:type="dxa"/>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3821"/>
        <w:gridCol w:w="1417"/>
        <w:gridCol w:w="2834"/>
        <w:gridCol w:w="1597"/>
        <w:gridCol w:w="1808"/>
        <w:gridCol w:w="2584"/>
      </w:tblGrid>
      <w:tr w:rsidR="00B4273F" w14:paraId="10D54CFB" w14:textId="77777777" w:rsidTr="00320BB6">
        <w:trPr>
          <w:tblHeader/>
        </w:trPr>
        <w:tc>
          <w:tcPr>
            <w:tcW w:w="3821" w:type="dxa"/>
          </w:tcPr>
          <w:p w14:paraId="50EE4DF0" w14:textId="5B715B8D" w:rsidR="00B4273F" w:rsidRPr="00B8232E" w:rsidRDefault="00B4273F" w:rsidP="00B4273F">
            <w:pPr>
              <w:tabs>
                <w:tab w:val="left" w:pos="360"/>
              </w:tabs>
              <w:spacing w:after="0" w:line="240" w:lineRule="auto"/>
              <w:rPr>
                <w:rFonts w:cs="Arial"/>
                <w:b/>
                <w:bCs/>
                <w:iCs/>
              </w:rPr>
            </w:pPr>
            <w:r w:rsidRPr="00B8232E">
              <w:rPr>
                <w:rFonts w:cs="Arial"/>
                <w:b/>
                <w:bCs/>
                <w:color w:val="230859"/>
              </w:rPr>
              <w:t>Action identified by Panel</w:t>
            </w:r>
          </w:p>
        </w:tc>
        <w:tc>
          <w:tcPr>
            <w:tcW w:w="1417" w:type="dxa"/>
          </w:tcPr>
          <w:p w14:paraId="486531B8" w14:textId="77777777" w:rsidR="00B4273F" w:rsidRDefault="00B4273F" w:rsidP="00B4273F">
            <w:pPr>
              <w:tabs>
                <w:tab w:val="left" w:pos="360"/>
              </w:tabs>
              <w:spacing w:after="0" w:line="240" w:lineRule="auto"/>
              <w:rPr>
                <w:rFonts w:cs="Arial"/>
                <w:b/>
                <w:bCs/>
                <w:color w:val="230859"/>
              </w:rPr>
            </w:pPr>
            <w:r w:rsidRPr="00B8232E">
              <w:rPr>
                <w:rFonts w:cs="Arial"/>
                <w:b/>
                <w:bCs/>
                <w:color w:val="230859"/>
              </w:rPr>
              <w:t>Agreed by Policy Owner (Yes / No)</w:t>
            </w:r>
          </w:p>
          <w:p w14:paraId="6130D5B7" w14:textId="672D1AAC" w:rsidR="00B4273F" w:rsidRPr="00B8232E" w:rsidRDefault="00B4273F" w:rsidP="00B4273F">
            <w:pPr>
              <w:tabs>
                <w:tab w:val="left" w:pos="360"/>
              </w:tabs>
              <w:spacing w:after="0" w:line="240" w:lineRule="auto"/>
              <w:rPr>
                <w:rFonts w:cs="Arial"/>
                <w:b/>
                <w:bCs/>
                <w:iCs/>
              </w:rPr>
            </w:pPr>
          </w:p>
        </w:tc>
        <w:tc>
          <w:tcPr>
            <w:tcW w:w="2834" w:type="dxa"/>
          </w:tcPr>
          <w:p w14:paraId="2983AC0B" w14:textId="2CA46330" w:rsidR="00B4273F" w:rsidRPr="00B8232E" w:rsidRDefault="00B4273F" w:rsidP="00B4273F">
            <w:pPr>
              <w:tabs>
                <w:tab w:val="left" w:pos="360"/>
              </w:tabs>
              <w:spacing w:after="0" w:line="240" w:lineRule="auto"/>
              <w:rPr>
                <w:rFonts w:cs="Arial"/>
                <w:b/>
                <w:bCs/>
                <w:iCs/>
              </w:rPr>
            </w:pPr>
            <w:r w:rsidRPr="00B8232E">
              <w:rPr>
                <w:rFonts w:cs="Arial"/>
                <w:b/>
                <w:bCs/>
                <w:color w:val="230859"/>
              </w:rPr>
              <w:t>If not agreed, please provide justification</w:t>
            </w:r>
          </w:p>
        </w:tc>
        <w:tc>
          <w:tcPr>
            <w:tcW w:w="1597" w:type="dxa"/>
          </w:tcPr>
          <w:p w14:paraId="05C0AA3B" w14:textId="4F757A20" w:rsidR="00B4273F" w:rsidRPr="00B8232E" w:rsidRDefault="00B4273F" w:rsidP="00B4273F">
            <w:pPr>
              <w:spacing w:line="240" w:lineRule="auto"/>
              <w:ind w:left="34"/>
              <w:jc w:val="center"/>
              <w:rPr>
                <w:rFonts w:cs="Arial"/>
                <w:b/>
                <w:bCs/>
                <w:color w:val="230859"/>
              </w:rPr>
            </w:pPr>
            <w:r w:rsidRPr="00B8232E">
              <w:rPr>
                <w:rFonts w:cs="Arial"/>
                <w:b/>
                <w:bCs/>
                <w:color w:val="230859"/>
              </w:rPr>
              <w:t>Has action been completed?</w:t>
            </w:r>
          </w:p>
          <w:p w14:paraId="3B6BDE50" w14:textId="4B4F5560" w:rsidR="00B4273F" w:rsidRPr="00B8232E" w:rsidRDefault="00B4273F" w:rsidP="00B4273F">
            <w:pPr>
              <w:tabs>
                <w:tab w:val="left" w:pos="360"/>
              </w:tabs>
              <w:spacing w:after="0" w:line="240" w:lineRule="auto"/>
              <w:jc w:val="center"/>
              <w:rPr>
                <w:rFonts w:cs="Arial"/>
                <w:b/>
                <w:bCs/>
                <w:iCs/>
              </w:rPr>
            </w:pPr>
            <w:r w:rsidRPr="00B8232E">
              <w:rPr>
                <w:rFonts w:cs="Arial"/>
                <w:b/>
                <w:bCs/>
                <w:color w:val="230859"/>
              </w:rPr>
              <w:t>(Yes / No)</w:t>
            </w:r>
          </w:p>
        </w:tc>
        <w:tc>
          <w:tcPr>
            <w:tcW w:w="1808" w:type="dxa"/>
          </w:tcPr>
          <w:p w14:paraId="50615633" w14:textId="17453FE8" w:rsidR="00B4273F" w:rsidRPr="00320BB6" w:rsidRDefault="00B4273F" w:rsidP="00B4273F">
            <w:pPr>
              <w:tabs>
                <w:tab w:val="left" w:pos="360"/>
              </w:tabs>
              <w:spacing w:after="0" w:line="240" w:lineRule="auto"/>
              <w:rPr>
                <w:rFonts w:cs="Arial"/>
                <w:b/>
                <w:bCs/>
                <w:color w:val="230859"/>
              </w:rPr>
            </w:pPr>
            <w:r w:rsidRPr="00320BB6">
              <w:rPr>
                <w:rFonts w:cs="Arial"/>
                <w:b/>
                <w:bCs/>
                <w:color w:val="230859"/>
              </w:rPr>
              <w:t>Completion date</w:t>
            </w:r>
          </w:p>
        </w:tc>
        <w:tc>
          <w:tcPr>
            <w:tcW w:w="2584" w:type="dxa"/>
          </w:tcPr>
          <w:p w14:paraId="343C855F" w14:textId="6F7E03B6" w:rsidR="00B4273F" w:rsidRPr="00B8232E" w:rsidRDefault="00B4273F" w:rsidP="00B4273F">
            <w:pPr>
              <w:tabs>
                <w:tab w:val="left" w:pos="360"/>
              </w:tabs>
              <w:spacing w:after="0" w:line="240" w:lineRule="auto"/>
              <w:rPr>
                <w:rFonts w:cs="Arial"/>
                <w:b/>
                <w:bCs/>
                <w:iCs/>
              </w:rPr>
            </w:pPr>
            <w:r w:rsidRPr="00207804">
              <w:rPr>
                <w:rFonts w:cs="Arial"/>
                <w:b/>
                <w:bCs/>
                <w:color w:val="230859"/>
              </w:rPr>
              <w:t>If not, indicate planned date to complete</w:t>
            </w:r>
          </w:p>
        </w:tc>
      </w:tr>
      <w:tr w:rsidR="00B4273F" w14:paraId="61DD09AA" w14:textId="77777777" w:rsidTr="00320BB6">
        <w:tc>
          <w:tcPr>
            <w:tcW w:w="3821" w:type="dxa"/>
          </w:tcPr>
          <w:p w14:paraId="61F6E6E3" w14:textId="180FFF4B" w:rsidR="00B4273F" w:rsidRDefault="001A7918" w:rsidP="00B4273F">
            <w:pPr>
              <w:tabs>
                <w:tab w:val="left" w:pos="360"/>
              </w:tabs>
              <w:spacing w:after="0" w:line="240" w:lineRule="auto"/>
              <w:rPr>
                <w:rFonts w:cs="Arial"/>
                <w:iCs/>
              </w:rPr>
            </w:pPr>
            <w:r>
              <w:rPr>
                <w:rFonts w:cs="Arial"/>
                <w:iCs/>
              </w:rPr>
              <w:t>Isolation considerations in home working situations</w:t>
            </w:r>
            <w:r w:rsidR="00584E1B">
              <w:rPr>
                <w:rFonts w:cs="Arial"/>
                <w:iCs/>
              </w:rPr>
              <w:t xml:space="preserve"> – cover in policy</w:t>
            </w:r>
          </w:p>
        </w:tc>
        <w:tc>
          <w:tcPr>
            <w:tcW w:w="1417" w:type="dxa"/>
          </w:tcPr>
          <w:p w14:paraId="58048B06" w14:textId="5991991A" w:rsidR="00B4273F" w:rsidRDefault="001A7918" w:rsidP="00B4273F">
            <w:pPr>
              <w:tabs>
                <w:tab w:val="left" w:pos="360"/>
              </w:tabs>
              <w:spacing w:after="0" w:line="240" w:lineRule="auto"/>
              <w:rPr>
                <w:rFonts w:cs="Arial"/>
                <w:iCs/>
              </w:rPr>
            </w:pPr>
            <w:r>
              <w:rPr>
                <w:rFonts w:cs="Arial"/>
                <w:iCs/>
              </w:rPr>
              <w:t>Yes</w:t>
            </w:r>
          </w:p>
        </w:tc>
        <w:tc>
          <w:tcPr>
            <w:tcW w:w="2834" w:type="dxa"/>
          </w:tcPr>
          <w:p w14:paraId="415648FC" w14:textId="77777777" w:rsidR="00B4273F" w:rsidRDefault="00B4273F" w:rsidP="00B4273F">
            <w:pPr>
              <w:tabs>
                <w:tab w:val="left" w:pos="360"/>
              </w:tabs>
              <w:spacing w:after="0" w:line="240" w:lineRule="auto"/>
              <w:rPr>
                <w:rFonts w:cs="Arial"/>
                <w:iCs/>
              </w:rPr>
            </w:pPr>
          </w:p>
        </w:tc>
        <w:tc>
          <w:tcPr>
            <w:tcW w:w="1597" w:type="dxa"/>
          </w:tcPr>
          <w:p w14:paraId="263AC34A" w14:textId="2DCF2D9D" w:rsidR="00B4273F" w:rsidRDefault="00584E1B" w:rsidP="00B4273F">
            <w:pPr>
              <w:tabs>
                <w:tab w:val="left" w:pos="360"/>
              </w:tabs>
              <w:spacing w:after="0" w:line="240" w:lineRule="auto"/>
              <w:rPr>
                <w:rFonts w:cs="Arial"/>
                <w:iCs/>
              </w:rPr>
            </w:pPr>
            <w:r>
              <w:rPr>
                <w:rFonts w:cs="Arial"/>
                <w:iCs/>
              </w:rPr>
              <w:t>Yes</w:t>
            </w:r>
          </w:p>
        </w:tc>
        <w:tc>
          <w:tcPr>
            <w:tcW w:w="1808" w:type="dxa"/>
          </w:tcPr>
          <w:p w14:paraId="223910A5" w14:textId="6D3F7659" w:rsidR="00B4273F" w:rsidRDefault="00584E1B" w:rsidP="00B4273F">
            <w:pPr>
              <w:tabs>
                <w:tab w:val="left" w:pos="360"/>
              </w:tabs>
              <w:spacing w:after="0" w:line="240" w:lineRule="auto"/>
              <w:rPr>
                <w:rFonts w:cs="Arial"/>
                <w:iCs/>
              </w:rPr>
            </w:pPr>
            <w:r>
              <w:rPr>
                <w:rFonts w:cs="Arial"/>
                <w:iCs/>
              </w:rPr>
              <w:t>11 July 2025</w:t>
            </w:r>
          </w:p>
        </w:tc>
        <w:tc>
          <w:tcPr>
            <w:tcW w:w="2584" w:type="dxa"/>
          </w:tcPr>
          <w:p w14:paraId="3762BC42" w14:textId="4134D0BF" w:rsidR="00B4273F" w:rsidRDefault="00B4273F" w:rsidP="00B4273F">
            <w:pPr>
              <w:tabs>
                <w:tab w:val="left" w:pos="360"/>
              </w:tabs>
              <w:spacing w:after="0" w:line="240" w:lineRule="auto"/>
              <w:rPr>
                <w:rFonts w:cs="Arial"/>
                <w:iCs/>
              </w:rPr>
            </w:pPr>
          </w:p>
        </w:tc>
      </w:tr>
      <w:tr w:rsidR="00B4273F" w14:paraId="051A9D8E" w14:textId="77777777" w:rsidTr="00320BB6">
        <w:tc>
          <w:tcPr>
            <w:tcW w:w="3821" w:type="dxa"/>
          </w:tcPr>
          <w:p w14:paraId="77C8A8DA" w14:textId="47DA40AE" w:rsidR="00B4273F" w:rsidRDefault="001E1717" w:rsidP="00B4273F">
            <w:pPr>
              <w:tabs>
                <w:tab w:val="left" w:pos="360"/>
              </w:tabs>
              <w:spacing w:after="0" w:line="240" w:lineRule="auto"/>
              <w:rPr>
                <w:rFonts w:cs="Arial"/>
                <w:iCs/>
              </w:rPr>
            </w:pPr>
            <w:r>
              <w:rPr>
                <w:rFonts w:cs="Arial"/>
                <w:iCs/>
              </w:rPr>
              <w:t>Pro-rating needs to be addressed in terms of days office/home</w:t>
            </w:r>
            <w:r w:rsidR="006E5D48">
              <w:rPr>
                <w:rFonts w:cs="Arial"/>
                <w:iCs/>
              </w:rPr>
              <w:t xml:space="preserve"> – cover in policy</w:t>
            </w:r>
          </w:p>
        </w:tc>
        <w:tc>
          <w:tcPr>
            <w:tcW w:w="1417" w:type="dxa"/>
          </w:tcPr>
          <w:p w14:paraId="6802BB30" w14:textId="40200841" w:rsidR="00B4273F" w:rsidRDefault="001E1717" w:rsidP="00B4273F">
            <w:pPr>
              <w:tabs>
                <w:tab w:val="left" w:pos="360"/>
              </w:tabs>
              <w:spacing w:after="0" w:line="240" w:lineRule="auto"/>
              <w:rPr>
                <w:rFonts w:cs="Arial"/>
                <w:iCs/>
              </w:rPr>
            </w:pPr>
            <w:r>
              <w:rPr>
                <w:rFonts w:cs="Arial"/>
                <w:iCs/>
              </w:rPr>
              <w:t>Yes</w:t>
            </w:r>
          </w:p>
        </w:tc>
        <w:tc>
          <w:tcPr>
            <w:tcW w:w="2834" w:type="dxa"/>
          </w:tcPr>
          <w:p w14:paraId="4BD4145A" w14:textId="77777777" w:rsidR="00B4273F" w:rsidRDefault="00B4273F" w:rsidP="00B4273F">
            <w:pPr>
              <w:tabs>
                <w:tab w:val="left" w:pos="360"/>
              </w:tabs>
              <w:spacing w:after="0" w:line="240" w:lineRule="auto"/>
              <w:rPr>
                <w:rFonts w:cs="Arial"/>
                <w:iCs/>
              </w:rPr>
            </w:pPr>
          </w:p>
        </w:tc>
        <w:tc>
          <w:tcPr>
            <w:tcW w:w="1597" w:type="dxa"/>
          </w:tcPr>
          <w:p w14:paraId="221D9A76" w14:textId="2BA297E1" w:rsidR="00B4273F" w:rsidRDefault="001E1717" w:rsidP="00B4273F">
            <w:pPr>
              <w:tabs>
                <w:tab w:val="left" w:pos="360"/>
              </w:tabs>
              <w:spacing w:after="0" w:line="240" w:lineRule="auto"/>
              <w:rPr>
                <w:rFonts w:cs="Arial"/>
                <w:iCs/>
              </w:rPr>
            </w:pPr>
            <w:r>
              <w:rPr>
                <w:rFonts w:cs="Arial"/>
                <w:iCs/>
              </w:rPr>
              <w:t>Yes</w:t>
            </w:r>
          </w:p>
        </w:tc>
        <w:tc>
          <w:tcPr>
            <w:tcW w:w="1808" w:type="dxa"/>
          </w:tcPr>
          <w:p w14:paraId="79ED9096" w14:textId="5313FD43" w:rsidR="001E1717" w:rsidRDefault="001E1717" w:rsidP="00B4273F">
            <w:pPr>
              <w:tabs>
                <w:tab w:val="left" w:pos="360"/>
              </w:tabs>
              <w:spacing w:after="0" w:line="240" w:lineRule="auto"/>
              <w:rPr>
                <w:rFonts w:cs="Arial"/>
                <w:iCs/>
              </w:rPr>
            </w:pPr>
            <w:r>
              <w:rPr>
                <w:rFonts w:cs="Arial"/>
                <w:iCs/>
              </w:rPr>
              <w:t>11 July 2025</w:t>
            </w:r>
          </w:p>
        </w:tc>
        <w:tc>
          <w:tcPr>
            <w:tcW w:w="2584" w:type="dxa"/>
          </w:tcPr>
          <w:p w14:paraId="64BB6B92" w14:textId="02405AF1" w:rsidR="00B4273F" w:rsidRDefault="00B4273F" w:rsidP="00B4273F">
            <w:pPr>
              <w:tabs>
                <w:tab w:val="left" w:pos="360"/>
              </w:tabs>
              <w:spacing w:after="0" w:line="240" w:lineRule="auto"/>
              <w:rPr>
                <w:rFonts w:cs="Arial"/>
                <w:iCs/>
              </w:rPr>
            </w:pPr>
          </w:p>
        </w:tc>
      </w:tr>
      <w:tr w:rsidR="001E1717" w14:paraId="2F085F44" w14:textId="77777777" w:rsidTr="00320BB6">
        <w:tc>
          <w:tcPr>
            <w:tcW w:w="3821" w:type="dxa"/>
          </w:tcPr>
          <w:p w14:paraId="1EE99E3E" w14:textId="420297D6" w:rsidR="001E1717" w:rsidRPr="00203188" w:rsidRDefault="00AD0953" w:rsidP="00B4273F">
            <w:pPr>
              <w:tabs>
                <w:tab w:val="left" w:pos="360"/>
              </w:tabs>
              <w:spacing w:after="0" w:line="240" w:lineRule="auto"/>
              <w:rPr>
                <w:rFonts w:cs="Arial"/>
                <w:iCs/>
                <w:lang w:val="en-US"/>
              </w:rPr>
            </w:pPr>
            <w:r>
              <w:rPr>
                <w:rFonts w:cs="Arial"/>
                <w:iCs/>
              </w:rPr>
              <w:t>Clarity this policy applies to both requests from emp</w:t>
            </w:r>
            <w:r w:rsidR="00203188">
              <w:rPr>
                <w:rFonts w:cs="Arial"/>
                <w:iCs/>
              </w:rPr>
              <w:t>l</w:t>
            </w:r>
            <w:r>
              <w:rPr>
                <w:rFonts w:cs="Arial"/>
                <w:iCs/>
              </w:rPr>
              <w:t xml:space="preserve">oyees and when initiated by </w:t>
            </w:r>
            <w:r w:rsidR="00203188">
              <w:rPr>
                <w:rFonts w:cs="Arial"/>
                <w:iCs/>
              </w:rPr>
              <w:t>the British Council (e.g.</w:t>
            </w:r>
            <w:r w:rsidR="00203188">
              <w:rPr>
                <w:rFonts w:cs="Arial"/>
                <w:iCs/>
                <w:lang w:val="en-US"/>
              </w:rPr>
              <w:t xml:space="preserve"> Manchester situation)</w:t>
            </w:r>
          </w:p>
        </w:tc>
        <w:tc>
          <w:tcPr>
            <w:tcW w:w="1417" w:type="dxa"/>
          </w:tcPr>
          <w:p w14:paraId="036880A0" w14:textId="52776ABE" w:rsidR="001E1717" w:rsidRPr="00203188" w:rsidRDefault="00203188" w:rsidP="00B4273F">
            <w:pPr>
              <w:tabs>
                <w:tab w:val="left" w:pos="360"/>
              </w:tabs>
              <w:spacing w:after="0" w:line="240" w:lineRule="auto"/>
              <w:rPr>
                <w:rFonts w:cs="Arial"/>
                <w:iCs/>
                <w:lang w:val="en-US"/>
              </w:rPr>
            </w:pPr>
            <w:r>
              <w:rPr>
                <w:rFonts w:cs="Arial"/>
                <w:iCs/>
                <w:lang w:val="en-US"/>
              </w:rPr>
              <w:t>Yes</w:t>
            </w:r>
          </w:p>
        </w:tc>
        <w:tc>
          <w:tcPr>
            <w:tcW w:w="2834" w:type="dxa"/>
          </w:tcPr>
          <w:p w14:paraId="5B1B3445" w14:textId="77777777" w:rsidR="001E1717" w:rsidRDefault="001E1717" w:rsidP="00B4273F">
            <w:pPr>
              <w:tabs>
                <w:tab w:val="left" w:pos="360"/>
              </w:tabs>
              <w:spacing w:after="0" w:line="240" w:lineRule="auto"/>
              <w:rPr>
                <w:rFonts w:cs="Arial"/>
                <w:iCs/>
              </w:rPr>
            </w:pPr>
          </w:p>
        </w:tc>
        <w:tc>
          <w:tcPr>
            <w:tcW w:w="1597" w:type="dxa"/>
          </w:tcPr>
          <w:p w14:paraId="3DB1131C" w14:textId="496A5F82" w:rsidR="001E1717" w:rsidRDefault="00203188" w:rsidP="00B4273F">
            <w:pPr>
              <w:tabs>
                <w:tab w:val="left" w:pos="360"/>
              </w:tabs>
              <w:spacing w:after="0" w:line="240" w:lineRule="auto"/>
              <w:rPr>
                <w:rFonts w:cs="Arial"/>
                <w:iCs/>
              </w:rPr>
            </w:pPr>
            <w:r>
              <w:rPr>
                <w:rFonts w:cs="Arial"/>
                <w:iCs/>
              </w:rPr>
              <w:t>Yes</w:t>
            </w:r>
          </w:p>
        </w:tc>
        <w:tc>
          <w:tcPr>
            <w:tcW w:w="1808" w:type="dxa"/>
          </w:tcPr>
          <w:p w14:paraId="4D36DD0E" w14:textId="725816A7" w:rsidR="001E1717" w:rsidRDefault="00203188" w:rsidP="00B4273F">
            <w:pPr>
              <w:tabs>
                <w:tab w:val="left" w:pos="360"/>
              </w:tabs>
              <w:spacing w:after="0" w:line="240" w:lineRule="auto"/>
              <w:rPr>
                <w:rFonts w:cs="Arial"/>
                <w:iCs/>
              </w:rPr>
            </w:pPr>
            <w:r>
              <w:rPr>
                <w:rFonts w:cs="Arial"/>
                <w:iCs/>
              </w:rPr>
              <w:t>11 July 2025</w:t>
            </w:r>
          </w:p>
        </w:tc>
        <w:tc>
          <w:tcPr>
            <w:tcW w:w="2584" w:type="dxa"/>
          </w:tcPr>
          <w:p w14:paraId="4CCB51A7" w14:textId="77777777" w:rsidR="001E1717" w:rsidRDefault="001E1717" w:rsidP="00B4273F">
            <w:pPr>
              <w:tabs>
                <w:tab w:val="left" w:pos="360"/>
              </w:tabs>
              <w:spacing w:after="0" w:line="240" w:lineRule="auto"/>
              <w:rPr>
                <w:rFonts w:cs="Arial"/>
                <w:iCs/>
              </w:rPr>
            </w:pPr>
          </w:p>
        </w:tc>
      </w:tr>
      <w:tr w:rsidR="00203188" w14:paraId="1E49098A" w14:textId="77777777" w:rsidTr="00320BB6">
        <w:tc>
          <w:tcPr>
            <w:tcW w:w="3821" w:type="dxa"/>
          </w:tcPr>
          <w:p w14:paraId="70F7061B" w14:textId="3DAF16FA" w:rsidR="00203188" w:rsidRDefault="00C26B2A" w:rsidP="00B4273F">
            <w:pPr>
              <w:tabs>
                <w:tab w:val="left" w:pos="360"/>
              </w:tabs>
              <w:spacing w:after="0" w:line="240" w:lineRule="auto"/>
              <w:rPr>
                <w:rFonts w:cs="Arial"/>
                <w:iCs/>
              </w:rPr>
            </w:pPr>
            <w:r>
              <w:rPr>
                <w:rFonts w:cs="Arial"/>
                <w:iCs/>
              </w:rPr>
              <w:t>Make references to Northern Ireland legislation</w:t>
            </w:r>
          </w:p>
        </w:tc>
        <w:tc>
          <w:tcPr>
            <w:tcW w:w="1417" w:type="dxa"/>
          </w:tcPr>
          <w:p w14:paraId="4FB2276E" w14:textId="2F636852" w:rsidR="00203188" w:rsidRDefault="00C26B2A" w:rsidP="00B4273F">
            <w:pPr>
              <w:tabs>
                <w:tab w:val="left" w:pos="360"/>
              </w:tabs>
              <w:spacing w:after="0" w:line="240" w:lineRule="auto"/>
              <w:rPr>
                <w:rFonts w:cs="Arial"/>
                <w:iCs/>
                <w:lang w:val="en-US"/>
              </w:rPr>
            </w:pPr>
            <w:r>
              <w:rPr>
                <w:rFonts w:cs="Arial"/>
                <w:iCs/>
                <w:lang w:val="en-US"/>
              </w:rPr>
              <w:t>Yes</w:t>
            </w:r>
          </w:p>
        </w:tc>
        <w:tc>
          <w:tcPr>
            <w:tcW w:w="2834" w:type="dxa"/>
          </w:tcPr>
          <w:p w14:paraId="009F76EA" w14:textId="77777777" w:rsidR="00203188" w:rsidRDefault="00203188" w:rsidP="00B4273F">
            <w:pPr>
              <w:tabs>
                <w:tab w:val="left" w:pos="360"/>
              </w:tabs>
              <w:spacing w:after="0" w:line="240" w:lineRule="auto"/>
              <w:rPr>
                <w:rFonts w:cs="Arial"/>
                <w:iCs/>
              </w:rPr>
            </w:pPr>
          </w:p>
        </w:tc>
        <w:tc>
          <w:tcPr>
            <w:tcW w:w="1597" w:type="dxa"/>
          </w:tcPr>
          <w:p w14:paraId="00A19B38" w14:textId="6C6C22EA" w:rsidR="00203188" w:rsidRDefault="00C26B2A" w:rsidP="00B4273F">
            <w:pPr>
              <w:tabs>
                <w:tab w:val="left" w:pos="360"/>
              </w:tabs>
              <w:spacing w:after="0" w:line="240" w:lineRule="auto"/>
              <w:rPr>
                <w:rFonts w:cs="Arial"/>
                <w:iCs/>
              </w:rPr>
            </w:pPr>
            <w:r>
              <w:rPr>
                <w:rFonts w:cs="Arial"/>
                <w:iCs/>
              </w:rPr>
              <w:t>Yes</w:t>
            </w:r>
          </w:p>
        </w:tc>
        <w:tc>
          <w:tcPr>
            <w:tcW w:w="1808" w:type="dxa"/>
          </w:tcPr>
          <w:p w14:paraId="52CC6D44" w14:textId="6368B657" w:rsidR="00203188" w:rsidRDefault="00C26B2A" w:rsidP="00B4273F">
            <w:pPr>
              <w:tabs>
                <w:tab w:val="left" w:pos="360"/>
              </w:tabs>
              <w:spacing w:after="0" w:line="240" w:lineRule="auto"/>
              <w:rPr>
                <w:rFonts w:cs="Arial"/>
                <w:iCs/>
              </w:rPr>
            </w:pPr>
            <w:r>
              <w:rPr>
                <w:rFonts w:cs="Arial"/>
                <w:iCs/>
              </w:rPr>
              <w:t>11 July 2025</w:t>
            </w:r>
          </w:p>
        </w:tc>
        <w:tc>
          <w:tcPr>
            <w:tcW w:w="2584" w:type="dxa"/>
          </w:tcPr>
          <w:p w14:paraId="07889858" w14:textId="77777777" w:rsidR="00203188" w:rsidRDefault="00203188" w:rsidP="00B4273F">
            <w:pPr>
              <w:tabs>
                <w:tab w:val="left" w:pos="360"/>
              </w:tabs>
              <w:spacing w:after="0" w:line="240" w:lineRule="auto"/>
              <w:rPr>
                <w:rFonts w:cs="Arial"/>
                <w:iCs/>
              </w:rPr>
            </w:pPr>
          </w:p>
        </w:tc>
      </w:tr>
      <w:tr w:rsidR="000B0197" w14:paraId="747A4432" w14:textId="77777777" w:rsidTr="00320BB6">
        <w:tc>
          <w:tcPr>
            <w:tcW w:w="3821" w:type="dxa"/>
          </w:tcPr>
          <w:p w14:paraId="2649F3FE" w14:textId="46EA31B2" w:rsidR="000B0197" w:rsidRDefault="000B0197" w:rsidP="00B4273F">
            <w:pPr>
              <w:tabs>
                <w:tab w:val="left" w:pos="360"/>
              </w:tabs>
              <w:spacing w:after="0" w:line="240" w:lineRule="auto"/>
              <w:rPr>
                <w:rFonts w:cs="Arial"/>
                <w:iCs/>
              </w:rPr>
            </w:pPr>
            <w:r w:rsidRPr="000B0197">
              <w:rPr>
                <w:rFonts w:cs="Arial"/>
                <w:iCs/>
              </w:rPr>
              <w:t>DSE Assessment inclusion rather than OH assessment</w:t>
            </w:r>
          </w:p>
        </w:tc>
        <w:tc>
          <w:tcPr>
            <w:tcW w:w="1417" w:type="dxa"/>
          </w:tcPr>
          <w:p w14:paraId="7E221370" w14:textId="6166AF9E" w:rsidR="000B0197" w:rsidRDefault="000B0197" w:rsidP="00B4273F">
            <w:pPr>
              <w:tabs>
                <w:tab w:val="left" w:pos="360"/>
              </w:tabs>
              <w:spacing w:after="0" w:line="240" w:lineRule="auto"/>
              <w:rPr>
                <w:rFonts w:cs="Arial"/>
                <w:iCs/>
                <w:lang w:val="en-US"/>
              </w:rPr>
            </w:pPr>
            <w:r>
              <w:rPr>
                <w:rFonts w:cs="Arial"/>
                <w:iCs/>
                <w:lang w:val="en-US"/>
              </w:rPr>
              <w:t>No</w:t>
            </w:r>
          </w:p>
        </w:tc>
        <w:tc>
          <w:tcPr>
            <w:tcW w:w="2834" w:type="dxa"/>
          </w:tcPr>
          <w:p w14:paraId="7C50AA6B" w14:textId="4731ED87" w:rsidR="000B0197" w:rsidRDefault="000B0197" w:rsidP="00B4273F">
            <w:pPr>
              <w:tabs>
                <w:tab w:val="left" w:pos="360"/>
              </w:tabs>
              <w:spacing w:after="0" w:line="240" w:lineRule="auto"/>
              <w:rPr>
                <w:rFonts w:cs="Arial"/>
                <w:iCs/>
              </w:rPr>
            </w:pPr>
            <w:r w:rsidRPr="000B0197">
              <w:rPr>
                <w:rFonts w:cs="Arial"/>
                <w:iCs/>
              </w:rPr>
              <w:t xml:space="preserve">Display Screen Assessment is already included within the Homeworking Risk Assessment form as a dedicated section which the user must complete as part of homeworking. The Risk assessment form is linked to within this homeworking policy </w:t>
            </w:r>
            <w:r w:rsidRPr="000B0197">
              <w:rPr>
                <w:rFonts w:cs="Arial"/>
                <w:iCs/>
              </w:rPr>
              <w:lastRenderedPageBreak/>
              <w:t>as a mandatory requirement.</w:t>
            </w:r>
          </w:p>
        </w:tc>
        <w:tc>
          <w:tcPr>
            <w:tcW w:w="1597" w:type="dxa"/>
          </w:tcPr>
          <w:p w14:paraId="3DA6B917" w14:textId="421C5E38" w:rsidR="000B0197" w:rsidRDefault="000B0197" w:rsidP="00B4273F">
            <w:pPr>
              <w:tabs>
                <w:tab w:val="left" w:pos="360"/>
              </w:tabs>
              <w:spacing w:after="0" w:line="240" w:lineRule="auto"/>
              <w:rPr>
                <w:rFonts w:cs="Arial"/>
                <w:iCs/>
              </w:rPr>
            </w:pPr>
            <w:r>
              <w:rPr>
                <w:rFonts w:cs="Arial"/>
                <w:iCs/>
              </w:rPr>
              <w:lastRenderedPageBreak/>
              <w:t>Yes</w:t>
            </w:r>
          </w:p>
        </w:tc>
        <w:tc>
          <w:tcPr>
            <w:tcW w:w="1808" w:type="dxa"/>
          </w:tcPr>
          <w:p w14:paraId="401788B0" w14:textId="1226CEBC" w:rsidR="000B0197" w:rsidRDefault="000B0197" w:rsidP="00B4273F">
            <w:pPr>
              <w:tabs>
                <w:tab w:val="left" w:pos="360"/>
              </w:tabs>
              <w:spacing w:after="0" w:line="240" w:lineRule="auto"/>
              <w:rPr>
                <w:rFonts w:cs="Arial"/>
                <w:iCs/>
              </w:rPr>
            </w:pPr>
            <w:r>
              <w:rPr>
                <w:rFonts w:cs="Arial"/>
                <w:iCs/>
              </w:rPr>
              <w:t>11 July 2025</w:t>
            </w:r>
          </w:p>
        </w:tc>
        <w:tc>
          <w:tcPr>
            <w:tcW w:w="2584" w:type="dxa"/>
          </w:tcPr>
          <w:p w14:paraId="61E39FE7" w14:textId="77777777" w:rsidR="000B0197" w:rsidRDefault="000B0197" w:rsidP="00B4273F">
            <w:pPr>
              <w:tabs>
                <w:tab w:val="left" w:pos="360"/>
              </w:tabs>
              <w:spacing w:after="0" w:line="240" w:lineRule="auto"/>
              <w:rPr>
                <w:rFonts w:cs="Arial"/>
                <w:iCs/>
              </w:rPr>
            </w:pPr>
          </w:p>
        </w:tc>
      </w:tr>
      <w:tr w:rsidR="00B22A21" w14:paraId="417E5706" w14:textId="77777777" w:rsidTr="00320BB6">
        <w:tc>
          <w:tcPr>
            <w:tcW w:w="3821" w:type="dxa"/>
          </w:tcPr>
          <w:p w14:paraId="1282E530" w14:textId="04E03C4D" w:rsidR="00B22A21" w:rsidRPr="000B0197" w:rsidRDefault="00B22A21" w:rsidP="00B4273F">
            <w:pPr>
              <w:tabs>
                <w:tab w:val="left" w:pos="360"/>
              </w:tabs>
              <w:spacing w:after="0" w:line="240" w:lineRule="auto"/>
              <w:rPr>
                <w:rFonts w:cs="Arial"/>
                <w:iCs/>
              </w:rPr>
            </w:pPr>
            <w:r w:rsidRPr="00B22A21">
              <w:rPr>
                <w:rFonts w:cs="Arial"/>
                <w:iCs/>
              </w:rPr>
              <w:t>Check status of reason adjustments policy from Lisa Paniccia-Brown</w:t>
            </w:r>
          </w:p>
        </w:tc>
        <w:tc>
          <w:tcPr>
            <w:tcW w:w="1417" w:type="dxa"/>
          </w:tcPr>
          <w:p w14:paraId="429F2BF1" w14:textId="30B695D8" w:rsidR="00B22A21" w:rsidRDefault="00B22A21" w:rsidP="00B4273F">
            <w:pPr>
              <w:tabs>
                <w:tab w:val="left" w:pos="360"/>
              </w:tabs>
              <w:spacing w:after="0" w:line="240" w:lineRule="auto"/>
              <w:rPr>
                <w:rFonts w:cs="Arial"/>
                <w:iCs/>
                <w:lang w:val="en-US"/>
              </w:rPr>
            </w:pPr>
            <w:r>
              <w:rPr>
                <w:rFonts w:cs="Arial"/>
                <w:iCs/>
                <w:lang w:val="en-US"/>
              </w:rPr>
              <w:t>Yes</w:t>
            </w:r>
          </w:p>
        </w:tc>
        <w:tc>
          <w:tcPr>
            <w:tcW w:w="2834" w:type="dxa"/>
          </w:tcPr>
          <w:p w14:paraId="6F659DA8" w14:textId="4922CE2D" w:rsidR="00B22A21" w:rsidRPr="000B0197" w:rsidRDefault="00B22A21" w:rsidP="00B4273F">
            <w:pPr>
              <w:tabs>
                <w:tab w:val="left" w:pos="360"/>
              </w:tabs>
              <w:spacing w:after="0" w:line="240" w:lineRule="auto"/>
              <w:rPr>
                <w:rFonts w:cs="Arial"/>
                <w:iCs/>
              </w:rPr>
            </w:pPr>
            <w:r w:rsidRPr="00B22A21">
              <w:rPr>
                <w:rFonts w:cs="Arial"/>
                <w:iCs/>
              </w:rPr>
              <w:t>Ana Bessa has confirmed the current reasonable adjustments policy on the Loop is live and active and can be linked to. It is currently being reviewed, as is the case with many policies. Link added to the policy in this policy.</w:t>
            </w:r>
          </w:p>
        </w:tc>
        <w:tc>
          <w:tcPr>
            <w:tcW w:w="1597" w:type="dxa"/>
          </w:tcPr>
          <w:p w14:paraId="285E1F75" w14:textId="0080AB35" w:rsidR="00B22A21" w:rsidRDefault="00B22A21" w:rsidP="00B4273F">
            <w:pPr>
              <w:tabs>
                <w:tab w:val="left" w:pos="360"/>
              </w:tabs>
              <w:spacing w:after="0" w:line="240" w:lineRule="auto"/>
              <w:rPr>
                <w:rFonts w:cs="Arial"/>
                <w:iCs/>
              </w:rPr>
            </w:pPr>
            <w:r>
              <w:rPr>
                <w:rFonts w:cs="Arial"/>
                <w:iCs/>
              </w:rPr>
              <w:t>Yes</w:t>
            </w:r>
          </w:p>
        </w:tc>
        <w:tc>
          <w:tcPr>
            <w:tcW w:w="1808" w:type="dxa"/>
          </w:tcPr>
          <w:p w14:paraId="3DE994DC" w14:textId="3FA50C60" w:rsidR="00B22A21" w:rsidRDefault="00B22A21" w:rsidP="00B4273F">
            <w:pPr>
              <w:tabs>
                <w:tab w:val="left" w:pos="360"/>
              </w:tabs>
              <w:spacing w:after="0" w:line="240" w:lineRule="auto"/>
              <w:rPr>
                <w:rFonts w:cs="Arial"/>
                <w:iCs/>
              </w:rPr>
            </w:pPr>
            <w:r>
              <w:rPr>
                <w:rFonts w:cs="Arial"/>
                <w:iCs/>
              </w:rPr>
              <w:t>11 July 2025</w:t>
            </w:r>
          </w:p>
        </w:tc>
        <w:tc>
          <w:tcPr>
            <w:tcW w:w="2584" w:type="dxa"/>
          </w:tcPr>
          <w:p w14:paraId="45008F18" w14:textId="77777777" w:rsidR="00B22A21" w:rsidRDefault="00B22A21" w:rsidP="00B4273F">
            <w:pPr>
              <w:tabs>
                <w:tab w:val="left" w:pos="360"/>
              </w:tabs>
              <w:spacing w:after="0" w:line="240" w:lineRule="auto"/>
              <w:rPr>
                <w:rFonts w:cs="Arial"/>
                <w:iCs/>
              </w:rPr>
            </w:pPr>
          </w:p>
        </w:tc>
      </w:tr>
      <w:tr w:rsidR="00B22A21" w14:paraId="3AA36B30" w14:textId="77777777" w:rsidTr="00320BB6">
        <w:tc>
          <w:tcPr>
            <w:tcW w:w="3821" w:type="dxa"/>
          </w:tcPr>
          <w:p w14:paraId="61320844" w14:textId="77777777" w:rsidR="00D215C8" w:rsidRPr="00D215C8" w:rsidRDefault="00D215C8" w:rsidP="00D215C8">
            <w:pPr>
              <w:tabs>
                <w:tab w:val="left" w:pos="360"/>
              </w:tabs>
              <w:spacing w:after="0" w:line="240" w:lineRule="auto"/>
              <w:rPr>
                <w:rFonts w:cs="Arial"/>
                <w:iCs/>
              </w:rPr>
            </w:pPr>
            <w:r w:rsidRPr="00D215C8">
              <w:rPr>
                <w:rFonts w:cs="Arial"/>
                <w:iCs/>
              </w:rPr>
              <w:t>Assess adequacy of the £200 home office setup allowance, especially for:</w:t>
            </w:r>
          </w:p>
          <w:p w14:paraId="0B26D8BC" w14:textId="5774129C" w:rsidR="00B22A21" w:rsidRPr="00B22A21" w:rsidRDefault="00D215C8" w:rsidP="00D215C8">
            <w:pPr>
              <w:tabs>
                <w:tab w:val="left" w:pos="360"/>
              </w:tabs>
              <w:spacing w:after="0" w:line="240" w:lineRule="auto"/>
              <w:rPr>
                <w:rFonts w:cs="Arial"/>
                <w:iCs/>
              </w:rPr>
            </w:pPr>
            <w:r w:rsidRPr="00D215C8">
              <w:rPr>
                <w:rFonts w:cs="Arial"/>
                <w:iCs/>
              </w:rPr>
              <w:t>-</w:t>
            </w:r>
            <w:r w:rsidRPr="00D215C8">
              <w:rPr>
                <w:rFonts w:cs="Arial"/>
                <w:iCs/>
              </w:rPr>
              <w:tab/>
              <w:t>Disability-related adjustments</w:t>
            </w:r>
          </w:p>
        </w:tc>
        <w:tc>
          <w:tcPr>
            <w:tcW w:w="1417" w:type="dxa"/>
          </w:tcPr>
          <w:p w14:paraId="6C555320" w14:textId="1A4CCE43" w:rsidR="00B22A21" w:rsidRDefault="009166C6" w:rsidP="00B4273F">
            <w:pPr>
              <w:tabs>
                <w:tab w:val="left" w:pos="360"/>
              </w:tabs>
              <w:spacing w:after="0" w:line="240" w:lineRule="auto"/>
              <w:rPr>
                <w:rFonts w:cs="Arial"/>
                <w:iCs/>
                <w:lang w:val="en-US"/>
              </w:rPr>
            </w:pPr>
            <w:r>
              <w:rPr>
                <w:rFonts w:cs="Arial"/>
                <w:iCs/>
                <w:lang w:val="en-US"/>
              </w:rPr>
              <w:t>No</w:t>
            </w:r>
          </w:p>
        </w:tc>
        <w:tc>
          <w:tcPr>
            <w:tcW w:w="2834" w:type="dxa"/>
          </w:tcPr>
          <w:p w14:paraId="2062E09F" w14:textId="5E51B91E" w:rsidR="00B22A21" w:rsidRPr="00B22A21" w:rsidRDefault="009166C6" w:rsidP="00B4273F">
            <w:pPr>
              <w:tabs>
                <w:tab w:val="left" w:pos="360"/>
              </w:tabs>
              <w:spacing w:after="0" w:line="240" w:lineRule="auto"/>
              <w:rPr>
                <w:rFonts w:cs="Arial"/>
                <w:iCs/>
              </w:rPr>
            </w:pPr>
            <w:r w:rsidRPr="009166C6">
              <w:rPr>
                <w:rFonts w:cs="Arial"/>
                <w:iCs/>
              </w:rPr>
              <w:t>Out of Scope (in terms of disability related adjustments)</w:t>
            </w:r>
            <w:r>
              <w:rPr>
                <w:rFonts w:cs="Arial"/>
                <w:iCs/>
              </w:rPr>
              <w:t xml:space="preserve">. </w:t>
            </w:r>
            <w:r w:rsidRPr="009166C6">
              <w:rPr>
                <w:rFonts w:cs="Arial"/>
                <w:iCs/>
              </w:rPr>
              <w:t xml:space="preserve">The £200 (grossed up for tax) is a one off payment to all eligible and is not intended to cover all costs of equipment, it is a contribution towards. For colleagues with disabilities this is covered under the reasonable adjustments for colleagues with disabilities policy and any funding from that is </w:t>
            </w:r>
            <w:r w:rsidRPr="009166C6">
              <w:rPr>
                <w:rFonts w:cs="Arial"/>
                <w:iCs/>
              </w:rPr>
              <w:lastRenderedPageBreak/>
              <w:t>separate to this UK home working policy.</w:t>
            </w:r>
          </w:p>
        </w:tc>
        <w:tc>
          <w:tcPr>
            <w:tcW w:w="1597" w:type="dxa"/>
          </w:tcPr>
          <w:p w14:paraId="0C50001E" w14:textId="65ABF549" w:rsidR="00B22A21" w:rsidRDefault="00033EFA" w:rsidP="00B4273F">
            <w:pPr>
              <w:tabs>
                <w:tab w:val="left" w:pos="360"/>
              </w:tabs>
              <w:spacing w:after="0" w:line="240" w:lineRule="auto"/>
              <w:rPr>
                <w:rFonts w:cs="Arial"/>
                <w:iCs/>
              </w:rPr>
            </w:pPr>
            <w:r>
              <w:rPr>
                <w:rFonts w:cs="Arial"/>
                <w:iCs/>
              </w:rPr>
              <w:lastRenderedPageBreak/>
              <w:t>Yes</w:t>
            </w:r>
          </w:p>
        </w:tc>
        <w:tc>
          <w:tcPr>
            <w:tcW w:w="1808" w:type="dxa"/>
          </w:tcPr>
          <w:p w14:paraId="742135E5" w14:textId="03B8A0CF" w:rsidR="00B22A21" w:rsidRDefault="00033EFA" w:rsidP="00B4273F">
            <w:pPr>
              <w:tabs>
                <w:tab w:val="left" w:pos="360"/>
              </w:tabs>
              <w:spacing w:after="0" w:line="240" w:lineRule="auto"/>
              <w:rPr>
                <w:rFonts w:cs="Arial"/>
                <w:iCs/>
              </w:rPr>
            </w:pPr>
            <w:r>
              <w:rPr>
                <w:rFonts w:cs="Arial"/>
                <w:iCs/>
              </w:rPr>
              <w:t>11 July 2025</w:t>
            </w:r>
          </w:p>
        </w:tc>
        <w:tc>
          <w:tcPr>
            <w:tcW w:w="2584" w:type="dxa"/>
          </w:tcPr>
          <w:p w14:paraId="391D7878" w14:textId="77777777" w:rsidR="00B22A21" w:rsidRDefault="00B22A21" w:rsidP="00B4273F">
            <w:pPr>
              <w:tabs>
                <w:tab w:val="left" w:pos="360"/>
              </w:tabs>
              <w:spacing w:after="0" w:line="240" w:lineRule="auto"/>
              <w:rPr>
                <w:rFonts w:cs="Arial"/>
                <w:iCs/>
              </w:rPr>
            </w:pPr>
          </w:p>
        </w:tc>
      </w:tr>
      <w:tr w:rsidR="000F439E" w14:paraId="0FA805BC" w14:textId="77777777" w:rsidTr="00320BB6">
        <w:tc>
          <w:tcPr>
            <w:tcW w:w="3821" w:type="dxa"/>
          </w:tcPr>
          <w:p w14:paraId="1205FC1E" w14:textId="77777777" w:rsidR="00F1567F" w:rsidRPr="00F1567F" w:rsidRDefault="00F1567F" w:rsidP="00F1567F">
            <w:pPr>
              <w:tabs>
                <w:tab w:val="left" w:pos="360"/>
              </w:tabs>
              <w:spacing w:after="0" w:line="240" w:lineRule="auto"/>
              <w:rPr>
                <w:rFonts w:cs="Arial"/>
                <w:iCs/>
              </w:rPr>
            </w:pPr>
            <w:r w:rsidRPr="00F1567F">
              <w:rPr>
                <w:rFonts w:cs="Arial"/>
                <w:iCs/>
              </w:rPr>
              <w:t>Re-evaluate core hours clause in policy</w:t>
            </w:r>
          </w:p>
          <w:p w14:paraId="0AA5B636" w14:textId="77777777" w:rsidR="00F1567F" w:rsidRPr="00F1567F" w:rsidRDefault="00F1567F" w:rsidP="00F1567F">
            <w:pPr>
              <w:tabs>
                <w:tab w:val="left" w:pos="360"/>
              </w:tabs>
              <w:spacing w:after="0" w:line="240" w:lineRule="auto"/>
              <w:rPr>
                <w:rFonts w:cs="Arial"/>
                <w:iCs/>
              </w:rPr>
            </w:pPr>
            <w:r w:rsidRPr="00F1567F">
              <w:rPr>
                <w:rFonts w:cs="Arial"/>
                <w:iCs/>
              </w:rPr>
              <w:t>-</w:t>
            </w:r>
            <w:r w:rsidRPr="00F1567F">
              <w:rPr>
                <w:rFonts w:cs="Arial"/>
                <w:iCs/>
              </w:rPr>
              <w:tab/>
              <w:t>Address global team needs and time zone challenges.</w:t>
            </w:r>
          </w:p>
          <w:p w14:paraId="124BE8A5" w14:textId="77777777" w:rsidR="00F1567F" w:rsidRPr="00F1567F" w:rsidRDefault="00F1567F" w:rsidP="00F1567F">
            <w:pPr>
              <w:tabs>
                <w:tab w:val="left" w:pos="360"/>
              </w:tabs>
              <w:spacing w:after="0" w:line="240" w:lineRule="auto"/>
              <w:rPr>
                <w:rFonts w:cs="Arial"/>
                <w:iCs/>
              </w:rPr>
            </w:pPr>
            <w:r w:rsidRPr="00F1567F">
              <w:rPr>
                <w:rFonts w:cs="Arial"/>
                <w:iCs/>
              </w:rPr>
              <w:t>-</w:t>
            </w:r>
            <w:r w:rsidRPr="00F1567F">
              <w:rPr>
                <w:rFonts w:cs="Arial"/>
                <w:iCs/>
              </w:rPr>
              <w:tab/>
              <w:t>Normalize caregiving breaks and personal appointments in remote settings.</w:t>
            </w:r>
          </w:p>
          <w:p w14:paraId="6DF4781B" w14:textId="0528D02C" w:rsidR="000F439E" w:rsidRPr="00B22A21" w:rsidRDefault="00F1567F" w:rsidP="00F1567F">
            <w:pPr>
              <w:tabs>
                <w:tab w:val="left" w:pos="360"/>
              </w:tabs>
              <w:spacing w:after="0" w:line="240" w:lineRule="auto"/>
              <w:rPr>
                <w:rFonts w:cs="Arial"/>
                <w:iCs/>
              </w:rPr>
            </w:pPr>
            <w:r w:rsidRPr="00F1567F">
              <w:rPr>
                <w:rFonts w:cs="Arial"/>
                <w:iCs/>
              </w:rPr>
              <w:t>-</w:t>
            </w:r>
            <w:r w:rsidRPr="00F1567F">
              <w:rPr>
                <w:rFonts w:cs="Arial"/>
                <w:iCs/>
              </w:rPr>
              <w:tab/>
              <w:t>Core hours along with flexibility due to global roles</w:t>
            </w:r>
          </w:p>
        </w:tc>
        <w:tc>
          <w:tcPr>
            <w:tcW w:w="1417" w:type="dxa"/>
          </w:tcPr>
          <w:p w14:paraId="56B0A223" w14:textId="43A87BA8" w:rsidR="000F439E" w:rsidRDefault="00F1567F" w:rsidP="000F439E">
            <w:pPr>
              <w:tabs>
                <w:tab w:val="left" w:pos="360"/>
              </w:tabs>
              <w:spacing w:after="0" w:line="240" w:lineRule="auto"/>
              <w:rPr>
                <w:rFonts w:cs="Arial"/>
                <w:iCs/>
                <w:lang w:val="en-US"/>
              </w:rPr>
            </w:pPr>
            <w:r>
              <w:rPr>
                <w:rFonts w:cs="Arial"/>
                <w:iCs/>
                <w:lang w:val="en-US"/>
              </w:rPr>
              <w:t>Yes</w:t>
            </w:r>
            <w:r w:rsidR="0025024C">
              <w:rPr>
                <w:rFonts w:cs="Arial"/>
                <w:iCs/>
                <w:lang w:val="en-US"/>
              </w:rPr>
              <w:t xml:space="preserve"> and No</w:t>
            </w:r>
          </w:p>
        </w:tc>
        <w:tc>
          <w:tcPr>
            <w:tcW w:w="2834" w:type="dxa"/>
          </w:tcPr>
          <w:p w14:paraId="6356250E" w14:textId="64133E20" w:rsidR="000F439E" w:rsidRPr="0025024C" w:rsidRDefault="00FD35D5" w:rsidP="0025024C">
            <w:pPr>
              <w:rPr>
                <w:rFonts w:cs="Arial"/>
                <w:i/>
                <w:iCs/>
              </w:rPr>
            </w:pPr>
            <w:r w:rsidRPr="00246C05">
              <w:rPr>
                <w:rFonts w:cs="Arial"/>
              </w:rPr>
              <w:t>Clarified in the policy ‘</w:t>
            </w:r>
            <w:r w:rsidRPr="00246C05">
              <w:rPr>
                <w:rFonts w:cs="Arial"/>
                <w:i/>
                <w:iCs/>
              </w:rPr>
              <w:t>Remain available during core hours (10:00–12:00 and 14:30–16:00), unless otherwise agreed with their line manager.</w:t>
            </w:r>
            <w:r w:rsidRPr="00246C05">
              <w:rPr>
                <w:rFonts w:cs="Arial"/>
              </w:rPr>
              <w:t xml:space="preserve">‘ </w:t>
            </w:r>
          </w:p>
          <w:p w14:paraId="5148FC25" w14:textId="7AD86831" w:rsidR="0025024C" w:rsidRPr="00B22A21" w:rsidRDefault="0025024C" w:rsidP="00FD35D5">
            <w:pPr>
              <w:tabs>
                <w:tab w:val="left" w:pos="360"/>
              </w:tabs>
              <w:spacing w:after="0" w:line="240" w:lineRule="auto"/>
              <w:rPr>
                <w:rFonts w:cs="Arial"/>
                <w:iCs/>
              </w:rPr>
            </w:pPr>
            <w:r w:rsidRPr="00246C05">
              <w:rPr>
                <w:rFonts w:cs="Arial"/>
              </w:rPr>
              <w:t>Caregiving breaks and personal appointments are out of scope of this policy</w:t>
            </w:r>
          </w:p>
        </w:tc>
        <w:tc>
          <w:tcPr>
            <w:tcW w:w="1597" w:type="dxa"/>
          </w:tcPr>
          <w:p w14:paraId="77FDF2B3" w14:textId="0AA8A8D2" w:rsidR="000F439E" w:rsidRDefault="0025024C" w:rsidP="000F439E">
            <w:pPr>
              <w:tabs>
                <w:tab w:val="left" w:pos="360"/>
              </w:tabs>
              <w:spacing w:after="0" w:line="240" w:lineRule="auto"/>
              <w:rPr>
                <w:rFonts w:cs="Arial"/>
                <w:iCs/>
              </w:rPr>
            </w:pPr>
            <w:r>
              <w:rPr>
                <w:rFonts w:cs="Arial"/>
                <w:iCs/>
              </w:rPr>
              <w:t>Yes</w:t>
            </w:r>
          </w:p>
        </w:tc>
        <w:tc>
          <w:tcPr>
            <w:tcW w:w="1808" w:type="dxa"/>
          </w:tcPr>
          <w:p w14:paraId="6454C65E" w14:textId="1AFC6F49" w:rsidR="000F439E" w:rsidRDefault="0025024C" w:rsidP="000F439E">
            <w:pPr>
              <w:tabs>
                <w:tab w:val="left" w:pos="360"/>
              </w:tabs>
              <w:spacing w:after="0" w:line="240" w:lineRule="auto"/>
              <w:rPr>
                <w:rFonts w:cs="Arial"/>
                <w:iCs/>
              </w:rPr>
            </w:pPr>
            <w:r>
              <w:rPr>
                <w:rFonts w:cs="Arial"/>
                <w:iCs/>
              </w:rPr>
              <w:t>11 July 2025</w:t>
            </w:r>
          </w:p>
        </w:tc>
        <w:tc>
          <w:tcPr>
            <w:tcW w:w="2584" w:type="dxa"/>
          </w:tcPr>
          <w:p w14:paraId="234B0268" w14:textId="77777777" w:rsidR="000F439E" w:rsidRDefault="000F439E" w:rsidP="000F439E">
            <w:pPr>
              <w:tabs>
                <w:tab w:val="left" w:pos="360"/>
              </w:tabs>
              <w:spacing w:after="0" w:line="240" w:lineRule="auto"/>
              <w:rPr>
                <w:rFonts w:cs="Arial"/>
                <w:iCs/>
              </w:rPr>
            </w:pPr>
          </w:p>
        </w:tc>
      </w:tr>
      <w:tr w:rsidR="000F439E" w14:paraId="18693BC6" w14:textId="77777777" w:rsidTr="00320BB6">
        <w:tc>
          <w:tcPr>
            <w:tcW w:w="3821" w:type="dxa"/>
          </w:tcPr>
          <w:p w14:paraId="6506A77A" w14:textId="291FD6CF" w:rsidR="000F439E" w:rsidRPr="00B22A21" w:rsidRDefault="004E7DEA" w:rsidP="000F439E">
            <w:pPr>
              <w:tabs>
                <w:tab w:val="left" w:pos="360"/>
              </w:tabs>
              <w:spacing w:after="0" w:line="240" w:lineRule="auto"/>
              <w:rPr>
                <w:rFonts w:cs="Arial"/>
                <w:iCs/>
              </w:rPr>
            </w:pPr>
            <w:r w:rsidRPr="004E7DEA">
              <w:rPr>
                <w:rFonts w:cs="Arial"/>
                <w:iCs/>
              </w:rPr>
              <w:t>Mitigation strategies addressing Access to Work scheme issues.</w:t>
            </w:r>
          </w:p>
        </w:tc>
        <w:tc>
          <w:tcPr>
            <w:tcW w:w="1417" w:type="dxa"/>
          </w:tcPr>
          <w:p w14:paraId="4B53F159" w14:textId="6CDCB670" w:rsidR="000F439E" w:rsidRDefault="004E7DEA" w:rsidP="000F439E">
            <w:pPr>
              <w:tabs>
                <w:tab w:val="left" w:pos="360"/>
              </w:tabs>
              <w:spacing w:after="0" w:line="240" w:lineRule="auto"/>
              <w:rPr>
                <w:rFonts w:cs="Arial"/>
                <w:iCs/>
                <w:lang w:val="en-US"/>
              </w:rPr>
            </w:pPr>
            <w:r>
              <w:rPr>
                <w:rFonts w:cs="Arial"/>
                <w:iCs/>
                <w:lang w:val="en-US"/>
              </w:rPr>
              <w:t>No</w:t>
            </w:r>
          </w:p>
        </w:tc>
        <w:tc>
          <w:tcPr>
            <w:tcW w:w="2834" w:type="dxa"/>
          </w:tcPr>
          <w:p w14:paraId="6E5ED119" w14:textId="56168A27" w:rsidR="000F439E" w:rsidRPr="00B22A21" w:rsidRDefault="004E7DEA" w:rsidP="000F439E">
            <w:pPr>
              <w:tabs>
                <w:tab w:val="left" w:pos="360"/>
              </w:tabs>
              <w:spacing w:after="0" w:line="240" w:lineRule="auto"/>
              <w:rPr>
                <w:rFonts w:cs="Arial"/>
                <w:iCs/>
              </w:rPr>
            </w:pPr>
            <w:r w:rsidRPr="004E7DEA">
              <w:rPr>
                <w:rFonts w:cs="Arial"/>
                <w:iCs/>
              </w:rPr>
              <w:t xml:space="preserve">Known issues with the UK governments Access to Work scheme (processing delays, payment backlogs, bureaucratic complexities, funding caps etc), are out of the control of the British Council. It would not be appropriate to add mitigations for these external issues into our </w:t>
            </w:r>
            <w:r w:rsidRPr="004E7DEA">
              <w:rPr>
                <w:rFonts w:cs="Arial"/>
                <w:iCs/>
              </w:rPr>
              <w:lastRenderedPageBreak/>
              <w:t>internal UK home working policy.</w:t>
            </w:r>
          </w:p>
        </w:tc>
        <w:tc>
          <w:tcPr>
            <w:tcW w:w="1597" w:type="dxa"/>
          </w:tcPr>
          <w:p w14:paraId="4688B041" w14:textId="64829E8C" w:rsidR="000F439E" w:rsidRDefault="00DE050F" w:rsidP="000F439E">
            <w:pPr>
              <w:tabs>
                <w:tab w:val="left" w:pos="360"/>
              </w:tabs>
              <w:spacing w:after="0" w:line="240" w:lineRule="auto"/>
              <w:rPr>
                <w:rFonts w:cs="Arial"/>
                <w:iCs/>
              </w:rPr>
            </w:pPr>
            <w:r>
              <w:rPr>
                <w:rFonts w:cs="Arial"/>
                <w:iCs/>
              </w:rPr>
              <w:lastRenderedPageBreak/>
              <w:t>Yes</w:t>
            </w:r>
          </w:p>
        </w:tc>
        <w:tc>
          <w:tcPr>
            <w:tcW w:w="1808" w:type="dxa"/>
          </w:tcPr>
          <w:p w14:paraId="04DE9757" w14:textId="78C3B677" w:rsidR="000F439E" w:rsidRDefault="00DE050F" w:rsidP="000F439E">
            <w:pPr>
              <w:tabs>
                <w:tab w:val="left" w:pos="360"/>
              </w:tabs>
              <w:spacing w:after="0" w:line="240" w:lineRule="auto"/>
              <w:rPr>
                <w:rFonts w:cs="Arial"/>
                <w:iCs/>
              </w:rPr>
            </w:pPr>
            <w:r>
              <w:rPr>
                <w:rFonts w:cs="Arial"/>
                <w:iCs/>
              </w:rPr>
              <w:t>11 July 2025</w:t>
            </w:r>
          </w:p>
        </w:tc>
        <w:tc>
          <w:tcPr>
            <w:tcW w:w="2584" w:type="dxa"/>
          </w:tcPr>
          <w:p w14:paraId="6A60A365" w14:textId="77777777" w:rsidR="000F439E" w:rsidRDefault="000F439E" w:rsidP="000F439E">
            <w:pPr>
              <w:tabs>
                <w:tab w:val="left" w:pos="360"/>
              </w:tabs>
              <w:spacing w:after="0" w:line="240" w:lineRule="auto"/>
              <w:rPr>
                <w:rFonts w:cs="Arial"/>
                <w:iCs/>
              </w:rPr>
            </w:pPr>
          </w:p>
        </w:tc>
      </w:tr>
      <w:tr w:rsidR="000F439E" w14:paraId="77EDD791" w14:textId="77777777" w:rsidTr="00320BB6">
        <w:tc>
          <w:tcPr>
            <w:tcW w:w="3821" w:type="dxa"/>
          </w:tcPr>
          <w:p w14:paraId="2519DE5D" w14:textId="77777777" w:rsidR="00954DA6" w:rsidRPr="00954DA6" w:rsidRDefault="00954DA6" w:rsidP="00954DA6">
            <w:pPr>
              <w:tabs>
                <w:tab w:val="left" w:pos="360"/>
              </w:tabs>
              <w:spacing w:after="0" w:line="240" w:lineRule="auto"/>
              <w:rPr>
                <w:rFonts w:cs="Arial"/>
                <w:iCs/>
              </w:rPr>
            </w:pPr>
            <w:r w:rsidRPr="00954DA6">
              <w:rPr>
                <w:rFonts w:cs="Arial"/>
                <w:iCs/>
              </w:rPr>
              <w:t>Disability Inclusion &amp; Accessibility:</w:t>
            </w:r>
          </w:p>
          <w:p w14:paraId="6C7452ED" w14:textId="77777777" w:rsidR="00954DA6" w:rsidRPr="00954DA6" w:rsidRDefault="00954DA6" w:rsidP="00954DA6">
            <w:pPr>
              <w:tabs>
                <w:tab w:val="left" w:pos="360"/>
              </w:tabs>
              <w:spacing w:after="0" w:line="240" w:lineRule="auto"/>
              <w:rPr>
                <w:rFonts w:cs="Arial"/>
                <w:iCs/>
              </w:rPr>
            </w:pPr>
            <w:r w:rsidRPr="00954DA6">
              <w:rPr>
                <w:rFonts w:cs="Arial"/>
                <w:iCs/>
              </w:rPr>
              <w:t>-</w:t>
            </w:r>
            <w:r w:rsidRPr="00954DA6">
              <w:rPr>
                <w:rFonts w:cs="Arial"/>
                <w:iCs/>
              </w:rPr>
              <w:tab/>
              <w:t>Ensure additional budget for disabled staff to procure necessary equipment.</w:t>
            </w:r>
          </w:p>
          <w:p w14:paraId="459E3054" w14:textId="77777777" w:rsidR="00954DA6" w:rsidRPr="00954DA6" w:rsidRDefault="00954DA6" w:rsidP="00954DA6">
            <w:pPr>
              <w:tabs>
                <w:tab w:val="left" w:pos="360"/>
              </w:tabs>
              <w:spacing w:after="0" w:line="240" w:lineRule="auto"/>
              <w:rPr>
                <w:rFonts w:cs="Arial"/>
                <w:iCs/>
              </w:rPr>
            </w:pPr>
            <w:r w:rsidRPr="00954DA6">
              <w:rPr>
                <w:rFonts w:cs="Arial"/>
                <w:iCs/>
              </w:rPr>
              <w:t>-</w:t>
            </w:r>
            <w:r w:rsidRPr="00954DA6">
              <w:rPr>
                <w:rFonts w:cs="Arial"/>
                <w:iCs/>
              </w:rPr>
              <w:tab/>
              <w:t>Create a centralized, confidential system for recording reasonable adjustments.</w:t>
            </w:r>
          </w:p>
          <w:p w14:paraId="1E34AD1B" w14:textId="60B0E573" w:rsidR="000F439E" w:rsidRPr="00B22A21" w:rsidRDefault="00954DA6" w:rsidP="00954DA6">
            <w:pPr>
              <w:tabs>
                <w:tab w:val="left" w:pos="360"/>
              </w:tabs>
              <w:spacing w:after="0" w:line="240" w:lineRule="auto"/>
              <w:rPr>
                <w:rFonts w:cs="Arial"/>
                <w:iCs/>
              </w:rPr>
            </w:pPr>
            <w:r w:rsidRPr="00954DA6">
              <w:rPr>
                <w:rFonts w:cs="Arial"/>
                <w:iCs/>
              </w:rPr>
              <w:t>-</w:t>
            </w:r>
            <w:r w:rsidRPr="00954DA6">
              <w:rPr>
                <w:rFonts w:cs="Arial"/>
                <w:iCs/>
              </w:rPr>
              <w:tab/>
              <w:t>Address sensory needs of neurodivergent staff in both home and office settings.</w:t>
            </w:r>
          </w:p>
        </w:tc>
        <w:tc>
          <w:tcPr>
            <w:tcW w:w="1417" w:type="dxa"/>
          </w:tcPr>
          <w:p w14:paraId="65E1AAB7" w14:textId="404AF2D0" w:rsidR="000F439E" w:rsidRDefault="00954DA6" w:rsidP="000F439E">
            <w:pPr>
              <w:tabs>
                <w:tab w:val="left" w:pos="360"/>
              </w:tabs>
              <w:spacing w:after="0" w:line="240" w:lineRule="auto"/>
              <w:rPr>
                <w:rFonts w:cs="Arial"/>
                <w:iCs/>
                <w:lang w:val="en-US"/>
              </w:rPr>
            </w:pPr>
            <w:r>
              <w:rPr>
                <w:rFonts w:cs="Arial"/>
                <w:iCs/>
                <w:lang w:val="en-US"/>
              </w:rPr>
              <w:t>No</w:t>
            </w:r>
          </w:p>
        </w:tc>
        <w:tc>
          <w:tcPr>
            <w:tcW w:w="2834" w:type="dxa"/>
          </w:tcPr>
          <w:p w14:paraId="1D5F1A61" w14:textId="5CD8A225" w:rsidR="000F439E" w:rsidRPr="00B22A21" w:rsidRDefault="00954DA6" w:rsidP="000F439E">
            <w:pPr>
              <w:tabs>
                <w:tab w:val="left" w:pos="360"/>
              </w:tabs>
              <w:spacing w:after="0" w:line="240" w:lineRule="auto"/>
              <w:rPr>
                <w:rFonts w:cs="Arial"/>
                <w:iCs/>
              </w:rPr>
            </w:pPr>
            <w:r>
              <w:rPr>
                <w:rFonts w:cs="Arial"/>
                <w:iCs/>
              </w:rPr>
              <w:t xml:space="preserve">Out of scope of this policy. </w:t>
            </w:r>
            <w:r>
              <w:rPr>
                <w:rFonts w:cs="Arial"/>
              </w:rPr>
              <w:t>Budget for equipment and points raised for colleagues with disabilities falls under the R</w:t>
            </w:r>
            <w:r w:rsidRPr="00246C05">
              <w:rPr>
                <w:rFonts w:cs="Arial"/>
              </w:rPr>
              <w:t>easonable adjustments for colleagues with disabilities policy</w:t>
            </w:r>
          </w:p>
        </w:tc>
        <w:tc>
          <w:tcPr>
            <w:tcW w:w="1597" w:type="dxa"/>
          </w:tcPr>
          <w:p w14:paraId="6483C44B" w14:textId="0E1EA25B" w:rsidR="000F439E" w:rsidRDefault="00A621C9" w:rsidP="000F439E">
            <w:pPr>
              <w:tabs>
                <w:tab w:val="left" w:pos="360"/>
              </w:tabs>
              <w:spacing w:after="0" w:line="240" w:lineRule="auto"/>
              <w:rPr>
                <w:rFonts w:cs="Arial"/>
                <w:iCs/>
              </w:rPr>
            </w:pPr>
            <w:r>
              <w:rPr>
                <w:rFonts w:cs="Arial"/>
                <w:iCs/>
              </w:rPr>
              <w:t>Yes</w:t>
            </w:r>
          </w:p>
        </w:tc>
        <w:tc>
          <w:tcPr>
            <w:tcW w:w="1808" w:type="dxa"/>
          </w:tcPr>
          <w:p w14:paraId="2E0E4EE8" w14:textId="550A68A3" w:rsidR="000F439E" w:rsidRDefault="00A621C9" w:rsidP="000F439E">
            <w:pPr>
              <w:tabs>
                <w:tab w:val="left" w:pos="360"/>
              </w:tabs>
              <w:spacing w:after="0" w:line="240" w:lineRule="auto"/>
              <w:rPr>
                <w:rFonts w:cs="Arial"/>
                <w:iCs/>
              </w:rPr>
            </w:pPr>
            <w:r>
              <w:rPr>
                <w:rFonts w:cs="Arial"/>
                <w:iCs/>
              </w:rPr>
              <w:t>11 July 2025</w:t>
            </w:r>
          </w:p>
        </w:tc>
        <w:tc>
          <w:tcPr>
            <w:tcW w:w="2584" w:type="dxa"/>
          </w:tcPr>
          <w:p w14:paraId="75F5F611" w14:textId="77777777" w:rsidR="000F439E" w:rsidRDefault="000F439E" w:rsidP="000F439E">
            <w:pPr>
              <w:tabs>
                <w:tab w:val="left" w:pos="360"/>
              </w:tabs>
              <w:spacing w:after="0" w:line="240" w:lineRule="auto"/>
              <w:rPr>
                <w:rFonts w:cs="Arial"/>
                <w:iCs/>
              </w:rPr>
            </w:pPr>
          </w:p>
        </w:tc>
      </w:tr>
      <w:tr w:rsidR="000F439E" w14:paraId="5936661C" w14:textId="77777777" w:rsidTr="00320BB6">
        <w:tc>
          <w:tcPr>
            <w:tcW w:w="3821" w:type="dxa"/>
          </w:tcPr>
          <w:p w14:paraId="10F1C181" w14:textId="2896FC5A" w:rsidR="000F439E" w:rsidRPr="00B22A21" w:rsidRDefault="00C4126A" w:rsidP="000F439E">
            <w:pPr>
              <w:tabs>
                <w:tab w:val="left" w:pos="360"/>
              </w:tabs>
              <w:spacing w:after="0" w:line="240" w:lineRule="auto"/>
              <w:rPr>
                <w:rFonts w:cs="Arial"/>
                <w:iCs/>
              </w:rPr>
            </w:pPr>
            <w:r w:rsidRPr="00C4126A">
              <w:rPr>
                <w:rFonts w:cs="Arial"/>
                <w:iCs/>
              </w:rPr>
              <w:t>Introduce well-being measures: No-meeting days, Shorter meetings with breaks, Encourage physical activity and ergonomic setups. Clarify MFHA (Mental First Health Aid) support for remote workers.</w:t>
            </w:r>
          </w:p>
        </w:tc>
        <w:tc>
          <w:tcPr>
            <w:tcW w:w="1417" w:type="dxa"/>
          </w:tcPr>
          <w:p w14:paraId="25991F32" w14:textId="370B9392" w:rsidR="000F439E" w:rsidRDefault="00C4126A" w:rsidP="000F439E">
            <w:pPr>
              <w:tabs>
                <w:tab w:val="left" w:pos="360"/>
              </w:tabs>
              <w:spacing w:after="0" w:line="240" w:lineRule="auto"/>
              <w:rPr>
                <w:rFonts w:cs="Arial"/>
                <w:iCs/>
                <w:lang w:val="en-US"/>
              </w:rPr>
            </w:pPr>
            <w:r>
              <w:rPr>
                <w:rFonts w:cs="Arial"/>
                <w:iCs/>
                <w:lang w:val="en-US"/>
              </w:rPr>
              <w:t>No</w:t>
            </w:r>
          </w:p>
        </w:tc>
        <w:tc>
          <w:tcPr>
            <w:tcW w:w="2834" w:type="dxa"/>
          </w:tcPr>
          <w:p w14:paraId="7E4E96E1" w14:textId="3B5EA89C" w:rsidR="000F439E" w:rsidRPr="00B22A21" w:rsidRDefault="00D155AF" w:rsidP="000F439E">
            <w:pPr>
              <w:tabs>
                <w:tab w:val="left" w:pos="360"/>
              </w:tabs>
              <w:spacing w:after="0" w:line="240" w:lineRule="auto"/>
              <w:rPr>
                <w:rFonts w:cs="Arial"/>
                <w:iCs/>
              </w:rPr>
            </w:pPr>
            <w:r w:rsidRPr="00D155AF">
              <w:rPr>
                <w:rFonts w:cs="Arial"/>
                <w:iCs/>
              </w:rPr>
              <w:t>Current wellbeing section signposts users to relevant well being sections on the intranet, which covers wellbeing measures in more detail</w:t>
            </w:r>
          </w:p>
        </w:tc>
        <w:tc>
          <w:tcPr>
            <w:tcW w:w="1597" w:type="dxa"/>
          </w:tcPr>
          <w:p w14:paraId="27FF2E26" w14:textId="253176E1" w:rsidR="000F439E" w:rsidRDefault="00D155AF" w:rsidP="000F439E">
            <w:pPr>
              <w:tabs>
                <w:tab w:val="left" w:pos="360"/>
              </w:tabs>
              <w:spacing w:after="0" w:line="240" w:lineRule="auto"/>
              <w:rPr>
                <w:rFonts w:cs="Arial"/>
                <w:iCs/>
              </w:rPr>
            </w:pPr>
            <w:r>
              <w:rPr>
                <w:rFonts w:cs="Arial"/>
                <w:iCs/>
              </w:rPr>
              <w:t>Yes</w:t>
            </w:r>
          </w:p>
        </w:tc>
        <w:tc>
          <w:tcPr>
            <w:tcW w:w="1808" w:type="dxa"/>
          </w:tcPr>
          <w:p w14:paraId="039A3DC0" w14:textId="3F91A4DA" w:rsidR="000F439E" w:rsidRDefault="00D155AF" w:rsidP="000F439E">
            <w:pPr>
              <w:tabs>
                <w:tab w:val="left" w:pos="360"/>
              </w:tabs>
              <w:spacing w:after="0" w:line="240" w:lineRule="auto"/>
              <w:rPr>
                <w:rFonts w:cs="Arial"/>
                <w:iCs/>
              </w:rPr>
            </w:pPr>
            <w:r>
              <w:rPr>
                <w:rFonts w:cs="Arial"/>
                <w:iCs/>
              </w:rPr>
              <w:t>11 July 2025</w:t>
            </w:r>
          </w:p>
        </w:tc>
        <w:tc>
          <w:tcPr>
            <w:tcW w:w="2584" w:type="dxa"/>
          </w:tcPr>
          <w:p w14:paraId="4F3FAF56" w14:textId="77777777" w:rsidR="000F439E" w:rsidRDefault="000F439E" w:rsidP="000F439E">
            <w:pPr>
              <w:tabs>
                <w:tab w:val="left" w:pos="360"/>
              </w:tabs>
              <w:spacing w:after="0" w:line="240" w:lineRule="auto"/>
              <w:rPr>
                <w:rFonts w:cs="Arial"/>
                <w:iCs/>
              </w:rPr>
            </w:pPr>
          </w:p>
        </w:tc>
      </w:tr>
      <w:tr w:rsidR="000F439E" w14:paraId="156B84C2" w14:textId="77777777" w:rsidTr="00320BB6">
        <w:tc>
          <w:tcPr>
            <w:tcW w:w="3821" w:type="dxa"/>
          </w:tcPr>
          <w:p w14:paraId="099BD186" w14:textId="7561B8A6" w:rsidR="000F439E" w:rsidRPr="00B22A21" w:rsidRDefault="001858C4" w:rsidP="000F439E">
            <w:pPr>
              <w:tabs>
                <w:tab w:val="left" w:pos="360"/>
              </w:tabs>
              <w:spacing w:after="0" w:line="240" w:lineRule="auto"/>
              <w:rPr>
                <w:rFonts w:cs="Arial"/>
                <w:iCs/>
              </w:rPr>
            </w:pPr>
            <w:r w:rsidRPr="001858C4">
              <w:rPr>
                <w:rFonts w:cs="Arial"/>
                <w:iCs/>
              </w:rPr>
              <w:t>Clarify Policy Interdependencies: ensure seamless integration and avoid contradictions</w:t>
            </w:r>
          </w:p>
        </w:tc>
        <w:tc>
          <w:tcPr>
            <w:tcW w:w="1417" w:type="dxa"/>
          </w:tcPr>
          <w:p w14:paraId="39C1C232" w14:textId="4643DE7E" w:rsidR="000F439E" w:rsidRDefault="001858C4" w:rsidP="000F439E">
            <w:pPr>
              <w:tabs>
                <w:tab w:val="left" w:pos="360"/>
              </w:tabs>
              <w:spacing w:after="0" w:line="240" w:lineRule="auto"/>
              <w:rPr>
                <w:rFonts w:cs="Arial"/>
                <w:iCs/>
                <w:lang w:val="en-US"/>
              </w:rPr>
            </w:pPr>
            <w:r>
              <w:rPr>
                <w:rFonts w:cs="Arial"/>
                <w:iCs/>
                <w:lang w:val="en-US"/>
              </w:rPr>
              <w:t>Yes</w:t>
            </w:r>
          </w:p>
        </w:tc>
        <w:tc>
          <w:tcPr>
            <w:tcW w:w="2834" w:type="dxa"/>
          </w:tcPr>
          <w:p w14:paraId="5943BAB3" w14:textId="428211AB" w:rsidR="000F439E" w:rsidRPr="00B22A21" w:rsidRDefault="001858C4" w:rsidP="000F439E">
            <w:pPr>
              <w:tabs>
                <w:tab w:val="left" w:pos="360"/>
              </w:tabs>
              <w:spacing w:after="0" w:line="240" w:lineRule="auto"/>
              <w:rPr>
                <w:rFonts w:cs="Arial"/>
                <w:iCs/>
              </w:rPr>
            </w:pPr>
            <w:r w:rsidRPr="001858C4">
              <w:rPr>
                <w:rFonts w:cs="Arial"/>
                <w:iCs/>
              </w:rPr>
              <w:t>Policy has been updated to include links to interdependent policies and intranet pages</w:t>
            </w:r>
          </w:p>
        </w:tc>
        <w:tc>
          <w:tcPr>
            <w:tcW w:w="1597" w:type="dxa"/>
          </w:tcPr>
          <w:p w14:paraId="165E4A42" w14:textId="6BA63406" w:rsidR="000F439E" w:rsidRDefault="001858C4" w:rsidP="000F439E">
            <w:pPr>
              <w:tabs>
                <w:tab w:val="left" w:pos="360"/>
              </w:tabs>
              <w:spacing w:after="0" w:line="240" w:lineRule="auto"/>
              <w:rPr>
                <w:rFonts w:cs="Arial"/>
                <w:iCs/>
              </w:rPr>
            </w:pPr>
            <w:r>
              <w:rPr>
                <w:rFonts w:cs="Arial"/>
                <w:iCs/>
              </w:rPr>
              <w:t>Yes</w:t>
            </w:r>
          </w:p>
        </w:tc>
        <w:tc>
          <w:tcPr>
            <w:tcW w:w="1808" w:type="dxa"/>
          </w:tcPr>
          <w:p w14:paraId="3A5388AA" w14:textId="1C3AE5F3" w:rsidR="000F439E" w:rsidRDefault="001858C4" w:rsidP="000F439E">
            <w:pPr>
              <w:tabs>
                <w:tab w:val="left" w:pos="360"/>
              </w:tabs>
              <w:spacing w:after="0" w:line="240" w:lineRule="auto"/>
              <w:rPr>
                <w:rFonts w:cs="Arial"/>
                <w:iCs/>
              </w:rPr>
            </w:pPr>
            <w:r>
              <w:rPr>
                <w:rFonts w:cs="Arial"/>
                <w:iCs/>
              </w:rPr>
              <w:t>11 July 2025</w:t>
            </w:r>
          </w:p>
        </w:tc>
        <w:tc>
          <w:tcPr>
            <w:tcW w:w="2584" w:type="dxa"/>
          </w:tcPr>
          <w:p w14:paraId="31AEAE8F" w14:textId="77777777" w:rsidR="000F439E" w:rsidRDefault="000F439E" w:rsidP="000F439E">
            <w:pPr>
              <w:tabs>
                <w:tab w:val="left" w:pos="360"/>
              </w:tabs>
              <w:spacing w:after="0" w:line="240" w:lineRule="auto"/>
              <w:rPr>
                <w:rFonts w:cs="Arial"/>
                <w:iCs/>
              </w:rPr>
            </w:pPr>
          </w:p>
        </w:tc>
      </w:tr>
      <w:tr w:rsidR="000F439E" w14:paraId="4854F180" w14:textId="77777777" w:rsidTr="00320BB6">
        <w:tc>
          <w:tcPr>
            <w:tcW w:w="3821" w:type="dxa"/>
          </w:tcPr>
          <w:p w14:paraId="5E166351" w14:textId="6C6AFDA6" w:rsidR="000F439E" w:rsidRPr="00B22A21" w:rsidRDefault="001B0CFB" w:rsidP="000F439E">
            <w:pPr>
              <w:tabs>
                <w:tab w:val="left" w:pos="360"/>
              </w:tabs>
              <w:spacing w:after="0" w:line="240" w:lineRule="auto"/>
              <w:rPr>
                <w:rFonts w:cs="Arial"/>
                <w:iCs/>
              </w:rPr>
            </w:pPr>
            <w:r w:rsidRPr="001B0CFB">
              <w:rPr>
                <w:rFonts w:cs="Arial"/>
                <w:iCs/>
              </w:rPr>
              <w:t>Policy should be in an accessible template and aligned with the refreshed branded templates</w:t>
            </w:r>
          </w:p>
        </w:tc>
        <w:tc>
          <w:tcPr>
            <w:tcW w:w="1417" w:type="dxa"/>
          </w:tcPr>
          <w:p w14:paraId="1BECFE28" w14:textId="59E9A0F2" w:rsidR="000F439E" w:rsidRDefault="001B0CFB" w:rsidP="000F439E">
            <w:pPr>
              <w:tabs>
                <w:tab w:val="left" w:pos="360"/>
              </w:tabs>
              <w:spacing w:after="0" w:line="240" w:lineRule="auto"/>
              <w:rPr>
                <w:rFonts w:cs="Arial"/>
                <w:iCs/>
                <w:lang w:val="en-US"/>
              </w:rPr>
            </w:pPr>
            <w:r>
              <w:rPr>
                <w:rFonts w:cs="Arial"/>
                <w:iCs/>
                <w:lang w:val="en-US"/>
              </w:rPr>
              <w:t>Yes</w:t>
            </w:r>
          </w:p>
        </w:tc>
        <w:tc>
          <w:tcPr>
            <w:tcW w:w="2834" w:type="dxa"/>
          </w:tcPr>
          <w:p w14:paraId="6DDF154D" w14:textId="3D6E3EA3" w:rsidR="000F439E" w:rsidRPr="00B22A21" w:rsidRDefault="001B0CFB" w:rsidP="000F439E">
            <w:pPr>
              <w:tabs>
                <w:tab w:val="left" w:pos="360"/>
              </w:tabs>
              <w:spacing w:after="0" w:line="240" w:lineRule="auto"/>
              <w:rPr>
                <w:rFonts w:cs="Arial"/>
                <w:iCs/>
              </w:rPr>
            </w:pPr>
            <w:r w:rsidRPr="001B0CFB">
              <w:rPr>
                <w:rFonts w:cs="Arial"/>
                <w:iCs/>
              </w:rPr>
              <w:t>This policy uses the latest template</w:t>
            </w:r>
          </w:p>
        </w:tc>
        <w:tc>
          <w:tcPr>
            <w:tcW w:w="1597" w:type="dxa"/>
          </w:tcPr>
          <w:p w14:paraId="224123D6" w14:textId="645FA9D2" w:rsidR="000F439E" w:rsidRDefault="001B0CFB" w:rsidP="000F439E">
            <w:pPr>
              <w:tabs>
                <w:tab w:val="left" w:pos="360"/>
              </w:tabs>
              <w:spacing w:after="0" w:line="240" w:lineRule="auto"/>
              <w:rPr>
                <w:rFonts w:cs="Arial"/>
                <w:iCs/>
              </w:rPr>
            </w:pPr>
            <w:r>
              <w:rPr>
                <w:rFonts w:cs="Arial"/>
                <w:iCs/>
              </w:rPr>
              <w:t>Yes</w:t>
            </w:r>
          </w:p>
        </w:tc>
        <w:tc>
          <w:tcPr>
            <w:tcW w:w="1808" w:type="dxa"/>
          </w:tcPr>
          <w:p w14:paraId="38087BC5" w14:textId="72E35B29" w:rsidR="000F439E" w:rsidRDefault="001B0CFB" w:rsidP="000F439E">
            <w:pPr>
              <w:tabs>
                <w:tab w:val="left" w:pos="360"/>
              </w:tabs>
              <w:spacing w:after="0" w:line="240" w:lineRule="auto"/>
              <w:rPr>
                <w:rFonts w:cs="Arial"/>
                <w:iCs/>
              </w:rPr>
            </w:pPr>
            <w:r>
              <w:rPr>
                <w:rFonts w:cs="Arial"/>
                <w:iCs/>
              </w:rPr>
              <w:t>11 July 2025</w:t>
            </w:r>
          </w:p>
        </w:tc>
        <w:tc>
          <w:tcPr>
            <w:tcW w:w="2584" w:type="dxa"/>
          </w:tcPr>
          <w:p w14:paraId="388102CB" w14:textId="77777777" w:rsidR="000F439E" w:rsidRDefault="000F439E" w:rsidP="000F439E">
            <w:pPr>
              <w:tabs>
                <w:tab w:val="left" w:pos="360"/>
              </w:tabs>
              <w:spacing w:after="0" w:line="240" w:lineRule="auto"/>
              <w:rPr>
                <w:rFonts w:cs="Arial"/>
                <w:iCs/>
              </w:rPr>
            </w:pPr>
          </w:p>
        </w:tc>
      </w:tr>
      <w:tr w:rsidR="000F439E" w14:paraId="3509DA1C" w14:textId="77777777" w:rsidTr="00320BB6">
        <w:tc>
          <w:tcPr>
            <w:tcW w:w="3821" w:type="dxa"/>
          </w:tcPr>
          <w:p w14:paraId="702376F1" w14:textId="64711671" w:rsidR="000F439E" w:rsidRPr="00B22A21" w:rsidRDefault="0032469E" w:rsidP="000F439E">
            <w:pPr>
              <w:tabs>
                <w:tab w:val="left" w:pos="360"/>
              </w:tabs>
              <w:spacing w:after="0" w:line="240" w:lineRule="auto"/>
              <w:rPr>
                <w:rFonts w:cs="Arial"/>
                <w:iCs/>
              </w:rPr>
            </w:pPr>
            <w:r w:rsidRPr="0032469E">
              <w:rPr>
                <w:rFonts w:cs="Arial"/>
                <w:iCs/>
              </w:rPr>
              <w:lastRenderedPageBreak/>
              <w:t>Assess reasonable commute distances related to the London Market Allowance and consider if guidance should be developed.</w:t>
            </w:r>
          </w:p>
        </w:tc>
        <w:tc>
          <w:tcPr>
            <w:tcW w:w="1417" w:type="dxa"/>
          </w:tcPr>
          <w:p w14:paraId="1B96FA1B" w14:textId="0DD38AFC" w:rsidR="000F439E" w:rsidRDefault="0032469E" w:rsidP="000F439E">
            <w:pPr>
              <w:tabs>
                <w:tab w:val="left" w:pos="360"/>
              </w:tabs>
              <w:spacing w:after="0" w:line="240" w:lineRule="auto"/>
              <w:rPr>
                <w:rFonts w:cs="Arial"/>
                <w:iCs/>
                <w:lang w:val="en-US"/>
              </w:rPr>
            </w:pPr>
            <w:r>
              <w:rPr>
                <w:rFonts w:cs="Arial"/>
                <w:iCs/>
                <w:lang w:val="en-US"/>
              </w:rPr>
              <w:t>Yes</w:t>
            </w:r>
          </w:p>
        </w:tc>
        <w:tc>
          <w:tcPr>
            <w:tcW w:w="2834" w:type="dxa"/>
          </w:tcPr>
          <w:p w14:paraId="0A05AFB5" w14:textId="31718679" w:rsidR="000F439E" w:rsidRPr="00B22A21" w:rsidRDefault="0032469E" w:rsidP="000F439E">
            <w:pPr>
              <w:tabs>
                <w:tab w:val="left" w:pos="360"/>
              </w:tabs>
              <w:spacing w:after="0" w:line="240" w:lineRule="auto"/>
              <w:rPr>
                <w:rFonts w:cs="Arial"/>
                <w:iCs/>
              </w:rPr>
            </w:pPr>
            <w:r>
              <w:rPr>
                <w:rFonts w:cs="Arial"/>
              </w:rPr>
              <w:t>Conditions and criteria around LMA are reviewed periodically. The M25 criteria was recently reviewed as part of this review and was maintained. This will be reviewed again at the next periodic review, timeline is outlined in the policy</w:t>
            </w:r>
          </w:p>
        </w:tc>
        <w:tc>
          <w:tcPr>
            <w:tcW w:w="1597" w:type="dxa"/>
          </w:tcPr>
          <w:p w14:paraId="17327AB0" w14:textId="6E0764EC" w:rsidR="000F439E" w:rsidRDefault="0032469E" w:rsidP="000F439E">
            <w:pPr>
              <w:tabs>
                <w:tab w:val="left" w:pos="360"/>
              </w:tabs>
              <w:spacing w:after="0" w:line="240" w:lineRule="auto"/>
              <w:rPr>
                <w:rFonts w:cs="Arial"/>
                <w:iCs/>
              </w:rPr>
            </w:pPr>
            <w:r>
              <w:rPr>
                <w:rFonts w:cs="Arial"/>
                <w:iCs/>
              </w:rPr>
              <w:t>Yes</w:t>
            </w:r>
          </w:p>
        </w:tc>
        <w:tc>
          <w:tcPr>
            <w:tcW w:w="1808" w:type="dxa"/>
          </w:tcPr>
          <w:p w14:paraId="069973CE" w14:textId="612FAD32" w:rsidR="000F439E" w:rsidRDefault="0032469E" w:rsidP="000F439E">
            <w:pPr>
              <w:tabs>
                <w:tab w:val="left" w:pos="360"/>
              </w:tabs>
              <w:spacing w:after="0" w:line="240" w:lineRule="auto"/>
              <w:rPr>
                <w:rFonts w:cs="Arial"/>
                <w:iCs/>
              </w:rPr>
            </w:pPr>
            <w:r>
              <w:rPr>
                <w:rFonts w:cs="Arial"/>
                <w:iCs/>
              </w:rPr>
              <w:t>11 July 2025</w:t>
            </w:r>
          </w:p>
        </w:tc>
        <w:tc>
          <w:tcPr>
            <w:tcW w:w="2584" w:type="dxa"/>
          </w:tcPr>
          <w:p w14:paraId="47FC4C59" w14:textId="77777777" w:rsidR="000F439E" w:rsidRDefault="000F439E" w:rsidP="000F439E">
            <w:pPr>
              <w:tabs>
                <w:tab w:val="left" w:pos="360"/>
              </w:tabs>
              <w:spacing w:after="0" w:line="240" w:lineRule="auto"/>
              <w:rPr>
                <w:rFonts w:cs="Arial"/>
                <w:iCs/>
              </w:rPr>
            </w:pPr>
          </w:p>
        </w:tc>
      </w:tr>
      <w:tr w:rsidR="000F439E" w14:paraId="074C8A1C" w14:textId="77777777" w:rsidTr="00320BB6">
        <w:tc>
          <w:tcPr>
            <w:tcW w:w="3821" w:type="dxa"/>
          </w:tcPr>
          <w:p w14:paraId="3BE64889" w14:textId="77777777" w:rsidR="000F439E" w:rsidRPr="00B22A21" w:rsidRDefault="000F439E" w:rsidP="000F439E">
            <w:pPr>
              <w:tabs>
                <w:tab w:val="left" w:pos="360"/>
              </w:tabs>
              <w:spacing w:after="0" w:line="240" w:lineRule="auto"/>
              <w:rPr>
                <w:rFonts w:cs="Arial"/>
                <w:iCs/>
              </w:rPr>
            </w:pPr>
          </w:p>
        </w:tc>
        <w:tc>
          <w:tcPr>
            <w:tcW w:w="1417" w:type="dxa"/>
          </w:tcPr>
          <w:p w14:paraId="0C7992AE" w14:textId="77777777" w:rsidR="000F439E" w:rsidRDefault="000F439E" w:rsidP="000F439E">
            <w:pPr>
              <w:tabs>
                <w:tab w:val="left" w:pos="360"/>
              </w:tabs>
              <w:spacing w:after="0" w:line="240" w:lineRule="auto"/>
              <w:rPr>
                <w:rFonts w:cs="Arial"/>
                <w:iCs/>
                <w:lang w:val="en-US"/>
              </w:rPr>
            </w:pPr>
          </w:p>
        </w:tc>
        <w:tc>
          <w:tcPr>
            <w:tcW w:w="2834" w:type="dxa"/>
          </w:tcPr>
          <w:p w14:paraId="2EFCC7B2" w14:textId="77777777" w:rsidR="000F439E" w:rsidRPr="00B22A21" w:rsidRDefault="000F439E" w:rsidP="000F439E">
            <w:pPr>
              <w:tabs>
                <w:tab w:val="left" w:pos="360"/>
              </w:tabs>
              <w:spacing w:after="0" w:line="240" w:lineRule="auto"/>
              <w:rPr>
                <w:rFonts w:cs="Arial"/>
                <w:iCs/>
              </w:rPr>
            </w:pPr>
          </w:p>
        </w:tc>
        <w:tc>
          <w:tcPr>
            <w:tcW w:w="1597" w:type="dxa"/>
          </w:tcPr>
          <w:p w14:paraId="3285D121" w14:textId="77777777" w:rsidR="000F439E" w:rsidRDefault="000F439E" w:rsidP="000F439E">
            <w:pPr>
              <w:tabs>
                <w:tab w:val="left" w:pos="360"/>
              </w:tabs>
              <w:spacing w:after="0" w:line="240" w:lineRule="auto"/>
              <w:rPr>
                <w:rFonts w:cs="Arial"/>
                <w:iCs/>
              </w:rPr>
            </w:pPr>
          </w:p>
        </w:tc>
        <w:tc>
          <w:tcPr>
            <w:tcW w:w="1808" w:type="dxa"/>
          </w:tcPr>
          <w:p w14:paraId="52B4B42E" w14:textId="77777777" w:rsidR="000F439E" w:rsidRDefault="000F439E" w:rsidP="000F439E">
            <w:pPr>
              <w:tabs>
                <w:tab w:val="left" w:pos="360"/>
              </w:tabs>
              <w:spacing w:after="0" w:line="240" w:lineRule="auto"/>
              <w:rPr>
                <w:rFonts w:cs="Arial"/>
                <w:iCs/>
              </w:rPr>
            </w:pPr>
          </w:p>
        </w:tc>
        <w:tc>
          <w:tcPr>
            <w:tcW w:w="2584" w:type="dxa"/>
          </w:tcPr>
          <w:p w14:paraId="797136B4" w14:textId="77777777" w:rsidR="000F439E" w:rsidRDefault="000F439E" w:rsidP="000F439E">
            <w:pPr>
              <w:tabs>
                <w:tab w:val="left" w:pos="360"/>
              </w:tabs>
              <w:spacing w:after="0" w:line="240" w:lineRule="auto"/>
              <w:rPr>
                <w:rFonts w:cs="Arial"/>
                <w:iCs/>
              </w:rPr>
            </w:pPr>
          </w:p>
        </w:tc>
      </w:tr>
    </w:tbl>
    <w:p w14:paraId="7ABAF647" w14:textId="4382DE10" w:rsidR="00A547B3" w:rsidRDefault="00B823A9" w:rsidP="002171AA">
      <w:pPr>
        <w:pStyle w:val="Heading3"/>
      </w:pPr>
      <w:bookmarkStart w:id="57" w:name="_Toc74754593"/>
      <w:bookmarkStart w:id="58" w:name="_Toc153265708"/>
      <w:bookmarkStart w:id="59" w:name="_Hlk74826956"/>
      <w:r w:rsidRPr="00A12522">
        <w:t>Sign-off by Policy owner</w:t>
      </w:r>
      <w:bookmarkStart w:id="60" w:name="_Toc74754594"/>
      <w:bookmarkEnd w:id="57"/>
      <w:bookmarkEnd w:id="58"/>
    </w:p>
    <w:tbl>
      <w:tblPr>
        <w:tblStyle w:val="GridTable1Light-Accent1"/>
        <w:tblW w:w="5000" w:type="pct"/>
        <w:tblLook w:val="04A0" w:firstRow="1" w:lastRow="0" w:firstColumn="1" w:lastColumn="0" w:noHBand="0" w:noVBand="1"/>
      </w:tblPr>
      <w:tblGrid>
        <w:gridCol w:w="13994"/>
      </w:tblGrid>
      <w:tr w:rsidR="00A547B3" w:rsidRPr="00B94DF6" w14:paraId="62AC6DA9" w14:textId="77777777" w:rsidTr="00624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E7E902" w14:textId="68372CDC" w:rsidR="002C70CE" w:rsidRPr="00A47E8C" w:rsidRDefault="00A547B3" w:rsidP="006240EC">
            <w:pPr>
              <w:rPr>
                <w:rFonts w:cs="Arial"/>
              </w:rPr>
            </w:pPr>
            <w:r w:rsidRPr="00A547B3">
              <w:rPr>
                <w:rFonts w:cs="Arial"/>
                <w:b w:val="0"/>
                <w:bCs w:val="0"/>
              </w:rPr>
              <w:t xml:space="preserve">I confirm that the policy has been amended as identified in the </w:t>
            </w:r>
            <w:r w:rsidR="0063106A">
              <w:rPr>
                <w:rFonts w:cs="Arial"/>
              </w:rPr>
              <w:t>a</w:t>
            </w:r>
            <w:r w:rsidRPr="00A547B3">
              <w:rPr>
                <w:rFonts w:cs="Arial"/>
              </w:rPr>
              <w:t>greed actions</w:t>
            </w:r>
            <w:r w:rsidRPr="00A547B3">
              <w:rPr>
                <w:rFonts w:cs="Arial"/>
                <w:b w:val="0"/>
                <w:bCs w:val="0"/>
              </w:rPr>
              <w:t xml:space="preserve"> table above. Any actions planned but not yet completed will be implemented before the policy is introduced. If the policy has an impact on people or functions in Northern </w:t>
            </w:r>
            <w:r w:rsidRPr="00A47E8C">
              <w:rPr>
                <w:rFonts w:cs="Arial"/>
                <w:b w:val="0"/>
                <w:bCs w:val="0"/>
              </w:rPr>
              <w:t xml:space="preserve">Ireland, I confirm </w:t>
            </w:r>
            <w:r w:rsidRPr="00A47E8C">
              <w:rPr>
                <w:rFonts w:cs="Arial"/>
              </w:rPr>
              <w:t xml:space="preserve">Annex A </w:t>
            </w:r>
            <w:r w:rsidR="002C70CE" w:rsidRPr="00A47E8C">
              <w:rPr>
                <w:rFonts w:cs="Arial"/>
              </w:rPr>
              <w:t>(below)</w:t>
            </w:r>
            <w:r w:rsidR="002C70CE" w:rsidRPr="00A47E8C">
              <w:rPr>
                <w:rFonts w:cs="Arial"/>
                <w:b w:val="0"/>
                <w:bCs w:val="0"/>
              </w:rPr>
              <w:t xml:space="preserve"> </w:t>
            </w:r>
            <w:r w:rsidRPr="00A47E8C">
              <w:rPr>
                <w:rFonts w:cs="Arial"/>
                <w:b w:val="0"/>
                <w:bCs w:val="0"/>
              </w:rPr>
              <w:t>has also been completed.</w:t>
            </w:r>
            <w:r w:rsidR="0063106A" w:rsidRPr="00A47E8C">
              <w:rPr>
                <w:rFonts w:cs="Arial"/>
                <w:b w:val="0"/>
                <w:bCs w:val="0"/>
              </w:rPr>
              <w:t xml:space="preserve">  </w:t>
            </w:r>
          </w:p>
          <w:p w14:paraId="7186FD32" w14:textId="437BF7E6" w:rsidR="00A547B3" w:rsidRPr="00A547B3" w:rsidRDefault="0063106A" w:rsidP="006240EC">
            <w:pPr>
              <w:rPr>
                <w:rFonts w:cs="Arial"/>
                <w:b w:val="0"/>
                <w:bCs w:val="0"/>
              </w:rPr>
            </w:pPr>
            <w:r w:rsidRPr="00A47E8C">
              <w:rPr>
                <w:rFonts w:cs="Arial"/>
                <w:b w:val="0"/>
                <w:bCs w:val="0"/>
              </w:rPr>
              <w:t xml:space="preserve">Please ensure the majority of agreed </w:t>
            </w:r>
            <w:r w:rsidR="00E87B68">
              <w:rPr>
                <w:rFonts w:cs="Arial"/>
                <w:b w:val="0"/>
                <w:bCs w:val="0"/>
              </w:rPr>
              <w:t xml:space="preserve">identified </w:t>
            </w:r>
            <w:r w:rsidRPr="00A47E8C">
              <w:rPr>
                <w:rFonts w:cs="Arial"/>
                <w:b w:val="0"/>
                <w:bCs w:val="0"/>
              </w:rPr>
              <w:t>actions have been taken before the policy owner signs and the tool is submitted for audit.</w:t>
            </w:r>
          </w:p>
        </w:tc>
      </w:tr>
      <w:tr w:rsidR="00207804" w:rsidRPr="00B94DF6" w14:paraId="0344DE3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6B470148" w14:textId="503BBD0C" w:rsidR="00207804" w:rsidRPr="00250693" w:rsidRDefault="00207804" w:rsidP="0072665F">
            <w:pPr>
              <w:spacing w:after="0"/>
              <w:rPr>
                <w:rFonts w:cs="Arial"/>
                <w:b w:val="0"/>
                <w:bCs w:val="0"/>
              </w:rPr>
            </w:pPr>
            <w:r w:rsidRPr="00250693">
              <w:rPr>
                <w:rFonts w:cs="Arial"/>
              </w:rPr>
              <w:t xml:space="preserve">Actual </w:t>
            </w:r>
            <w:r w:rsidR="00E457A5" w:rsidRPr="00250693">
              <w:rPr>
                <w:rFonts w:cs="Arial"/>
              </w:rPr>
              <w:t xml:space="preserve">policy </w:t>
            </w:r>
            <w:r w:rsidRPr="00250693">
              <w:rPr>
                <w:rFonts w:cs="Arial"/>
              </w:rPr>
              <w:t>implementation date</w:t>
            </w:r>
            <w:r w:rsidR="009A1BDB">
              <w:rPr>
                <w:rFonts w:cs="Arial"/>
              </w:rPr>
              <w:t xml:space="preserve"> (dd/mm/yy)</w:t>
            </w:r>
            <w:r w:rsidR="0072665F" w:rsidRPr="00250693">
              <w:rPr>
                <w:rFonts w:cs="Arial"/>
              </w:rPr>
              <w:t>:</w:t>
            </w:r>
            <w:r w:rsidRPr="00250693">
              <w:rPr>
                <w:rFonts w:cs="Arial"/>
              </w:rPr>
              <w:t xml:space="preserve"> </w:t>
            </w:r>
          </w:p>
          <w:p w14:paraId="65442B7A" w14:textId="7AB60958" w:rsidR="00207804" w:rsidRPr="00250693" w:rsidRDefault="00207804" w:rsidP="0072665F">
            <w:pPr>
              <w:spacing w:after="0"/>
              <w:rPr>
                <w:rFonts w:cs="Arial"/>
                <w:b w:val="0"/>
                <w:bCs w:val="0"/>
              </w:rPr>
            </w:pPr>
            <w:r w:rsidRPr="00250693">
              <w:rPr>
                <w:rFonts w:cs="Arial"/>
                <w:b w:val="0"/>
                <w:bCs w:val="0"/>
              </w:rPr>
              <w:t xml:space="preserve">(if different from planned implementation date) </w:t>
            </w:r>
          </w:p>
        </w:tc>
      </w:tr>
      <w:tr w:rsidR="00A547B3" w:rsidRPr="00B94DF6" w14:paraId="3BC1BA5E"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0BF7C809" w14:textId="685D4F72" w:rsidR="00A547B3" w:rsidRPr="00250693" w:rsidRDefault="00A547B3" w:rsidP="006240EC">
            <w:pPr>
              <w:rPr>
                <w:rFonts w:cs="Arial"/>
              </w:rPr>
            </w:pPr>
            <w:r w:rsidRPr="00250693">
              <w:rPr>
                <w:rFonts w:cs="Arial"/>
              </w:rPr>
              <w:t>Policy Owner (Name):</w:t>
            </w:r>
            <w:r w:rsidR="002A332C">
              <w:rPr>
                <w:rFonts w:cs="Arial"/>
              </w:rPr>
              <w:t xml:space="preserve"> CHRIS BASSETT</w:t>
            </w:r>
          </w:p>
        </w:tc>
      </w:tr>
      <w:tr w:rsidR="00A547B3" w:rsidRPr="00B94DF6" w14:paraId="277E7FA4"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12176B5D" w14:textId="10CB57DC" w:rsidR="00A547B3" w:rsidRPr="00250693" w:rsidRDefault="00A547B3" w:rsidP="006240EC">
            <w:pPr>
              <w:rPr>
                <w:rFonts w:cs="Arial"/>
              </w:rPr>
            </w:pPr>
            <w:r w:rsidRPr="00250693">
              <w:rPr>
                <w:rFonts w:cs="Arial"/>
              </w:rPr>
              <w:t>Policy Owner (Role):</w:t>
            </w:r>
            <w:r w:rsidR="002A332C">
              <w:rPr>
                <w:rFonts w:cs="Arial"/>
              </w:rPr>
              <w:t xml:space="preserve"> GLOBAL REWARD DIRECTOR</w:t>
            </w:r>
          </w:p>
        </w:tc>
      </w:tr>
      <w:tr w:rsidR="00A547B3" w:rsidRPr="00B94DF6" w14:paraId="29B0D04F"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30DE4888" w14:textId="7DFDE260" w:rsidR="00A547B3" w:rsidRPr="00250693" w:rsidRDefault="00A547B3" w:rsidP="0063106A">
            <w:pPr>
              <w:spacing w:after="0" w:line="240" w:lineRule="auto"/>
              <w:rPr>
                <w:rFonts w:cs="Arial"/>
                <w:b w:val="0"/>
                <w:bCs w:val="0"/>
              </w:rPr>
            </w:pPr>
            <w:r w:rsidRPr="00250693">
              <w:rPr>
                <w:rFonts w:cs="Arial"/>
              </w:rPr>
              <w:t>Policy Owner (Signature):</w:t>
            </w:r>
            <w:r w:rsidR="0060101A">
              <w:rPr>
                <w:rFonts w:cs="Arial"/>
              </w:rPr>
              <w:t xml:space="preserve"> CHRIS BASSETT</w:t>
            </w:r>
          </w:p>
          <w:p w14:paraId="3AF37A8A" w14:textId="0FE5BC42" w:rsidR="0063106A" w:rsidRPr="00250693" w:rsidRDefault="0063106A" w:rsidP="0063106A">
            <w:pPr>
              <w:spacing w:after="0" w:line="240" w:lineRule="auto"/>
              <w:rPr>
                <w:rFonts w:cs="Arial"/>
                <w:b w:val="0"/>
                <w:bCs w:val="0"/>
              </w:rPr>
            </w:pPr>
            <w:r w:rsidRPr="00250693">
              <w:rPr>
                <w:rFonts w:cs="Arial"/>
                <w:b w:val="0"/>
                <w:bCs w:val="0"/>
              </w:rPr>
              <w:lastRenderedPageBreak/>
              <w:t>(A typed signature is sufficient)</w:t>
            </w:r>
          </w:p>
        </w:tc>
      </w:tr>
      <w:tr w:rsidR="00A547B3" w:rsidRPr="00B94DF6" w14:paraId="0EE82A7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F3427CF" w14:textId="6A923489" w:rsidR="00A547B3" w:rsidRPr="00250693" w:rsidRDefault="00A547B3" w:rsidP="006240EC">
            <w:pPr>
              <w:rPr>
                <w:rFonts w:cs="Arial"/>
              </w:rPr>
            </w:pPr>
            <w:r w:rsidRPr="00250693">
              <w:rPr>
                <w:rFonts w:cs="Arial"/>
              </w:rPr>
              <w:lastRenderedPageBreak/>
              <w:t xml:space="preserve">Country / Business Area and Region: </w:t>
            </w:r>
            <w:r w:rsidR="000D5FD2">
              <w:rPr>
                <w:rFonts w:cs="Arial"/>
              </w:rPr>
              <w:t>GLOBAL</w:t>
            </w:r>
          </w:p>
        </w:tc>
      </w:tr>
      <w:tr w:rsidR="00A547B3" w:rsidRPr="00B94DF6" w14:paraId="0DFCEB63"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BB29B4E" w14:textId="63933C49" w:rsidR="00A547B3" w:rsidRPr="00250693" w:rsidRDefault="0072665F" w:rsidP="006240EC">
            <w:pPr>
              <w:rPr>
                <w:rFonts w:cs="Arial"/>
              </w:rPr>
            </w:pPr>
            <w:r w:rsidRPr="00250693">
              <w:rPr>
                <w:rFonts w:cs="Arial"/>
              </w:rPr>
              <w:t>Sign-off d</w:t>
            </w:r>
            <w:r w:rsidR="00A547B3" w:rsidRPr="00250693">
              <w:rPr>
                <w:rFonts w:cs="Arial"/>
              </w:rPr>
              <w:t>ate</w:t>
            </w:r>
            <w:r w:rsidR="009A1BDB">
              <w:rPr>
                <w:rFonts w:cs="Arial"/>
              </w:rPr>
              <w:t xml:space="preserve"> (dd/mm/yy)</w:t>
            </w:r>
            <w:r w:rsidR="00A547B3" w:rsidRPr="00250693">
              <w:rPr>
                <w:rFonts w:cs="Arial"/>
              </w:rPr>
              <w:t>:</w:t>
            </w:r>
            <w:r w:rsidR="000D5FD2">
              <w:rPr>
                <w:rFonts w:cs="Arial"/>
              </w:rPr>
              <w:t xml:space="preserve"> </w:t>
            </w:r>
            <w:r w:rsidR="0060101A">
              <w:rPr>
                <w:rFonts w:cs="Arial"/>
              </w:rPr>
              <w:t xml:space="preserve"> </w:t>
            </w:r>
            <w:r w:rsidR="005A1DAA">
              <w:rPr>
                <w:rFonts w:cs="Arial"/>
              </w:rPr>
              <w:t>21 JULY 2025</w:t>
            </w:r>
          </w:p>
        </w:tc>
      </w:tr>
    </w:tbl>
    <w:p w14:paraId="1856C794" w14:textId="50AE169A" w:rsidR="006B3CA4" w:rsidRPr="00F30B68" w:rsidRDefault="00B823A9" w:rsidP="002171AA">
      <w:pPr>
        <w:pStyle w:val="Heading3"/>
      </w:pPr>
      <w:bookmarkStart w:id="61" w:name="_Toc153265709"/>
      <w:bookmarkEnd w:id="59"/>
      <w:r w:rsidRPr="00F30B68">
        <w:t>Procedur</w:t>
      </w:r>
      <w:r w:rsidR="00E457A5">
        <w:t>al</w:t>
      </w:r>
      <w:r w:rsidRPr="00F30B68">
        <w:t xml:space="preserve"> Note</w:t>
      </w:r>
      <w:bookmarkEnd w:id="60"/>
      <w:bookmarkEnd w:id="61"/>
      <w:r w:rsidRPr="00F30B68">
        <w:t xml:space="preserve">  </w:t>
      </w:r>
    </w:p>
    <w:p w14:paraId="49ACFCFC" w14:textId="24C178FC" w:rsidR="00A26A31" w:rsidRDefault="00320BB6" w:rsidP="00A547B3">
      <w:pPr>
        <w:rPr>
          <w:rFonts w:cs="Arial"/>
        </w:rPr>
      </w:pPr>
      <w:r w:rsidRPr="00BB2C7E">
        <w:rPr>
          <w:bCs/>
        </w:rPr>
        <w:t xml:space="preserve">The majority of actions identified at the panel meeting must be completed before the policy start date. </w:t>
      </w:r>
      <w:r w:rsidR="006735B0" w:rsidRPr="00BB2C7E">
        <w:rPr>
          <w:bCs/>
        </w:rPr>
        <w:t xml:space="preserve">Once the </w:t>
      </w:r>
      <w:r w:rsidRPr="00BB2C7E">
        <w:rPr>
          <w:bCs/>
        </w:rPr>
        <w:t xml:space="preserve">actions table has been updated to show that the majority of actions have been completed, or commented on to explain why actions will not be implemented, the </w:t>
      </w:r>
      <w:r w:rsidR="00B823A9" w:rsidRPr="00BB2C7E">
        <w:rPr>
          <w:rFonts w:cs="Arial"/>
        </w:rPr>
        <w:t xml:space="preserve">Policy Owner (or someone acting on their behalf) </w:t>
      </w:r>
      <w:r w:rsidR="009320AE" w:rsidRPr="00BB2C7E">
        <w:rPr>
          <w:rFonts w:cs="Arial"/>
        </w:rPr>
        <w:t>must</w:t>
      </w:r>
      <w:r w:rsidR="00D47A5E" w:rsidRPr="00BB2C7E">
        <w:rPr>
          <w:rFonts w:cs="Arial"/>
        </w:rPr>
        <w:t xml:space="preserve"> </w:t>
      </w:r>
      <w:r w:rsidRPr="00BB2C7E">
        <w:rPr>
          <w:rFonts w:cs="Arial"/>
        </w:rPr>
        <w:t>send the</w:t>
      </w:r>
      <w:r w:rsidR="00B823A9" w:rsidRPr="00BB2C7E">
        <w:rPr>
          <w:rFonts w:cs="Arial"/>
        </w:rPr>
        <w:t xml:space="preserve"> completed ESIA form</w:t>
      </w:r>
      <w:r w:rsidRPr="00BB2C7E">
        <w:rPr>
          <w:rFonts w:cs="Arial"/>
        </w:rPr>
        <w:t xml:space="preserve"> for audit</w:t>
      </w:r>
      <w:r w:rsidR="00B823A9" w:rsidRPr="00BB2C7E">
        <w:rPr>
          <w:rFonts w:cs="Arial"/>
        </w:rPr>
        <w:t xml:space="preserve"> to</w:t>
      </w:r>
      <w:r w:rsidRPr="00BB2C7E">
        <w:rPr>
          <w:rFonts w:cs="Arial"/>
        </w:rPr>
        <w:t>:</w:t>
      </w:r>
      <w:r w:rsidR="00B823A9" w:rsidRPr="00BB2C7E">
        <w:rPr>
          <w:rFonts w:cs="Arial"/>
        </w:rPr>
        <w:t xml:space="preserve"> </w:t>
      </w:r>
      <w:hyperlink r:id="rId28" w:history="1">
        <w:r w:rsidR="00B823A9" w:rsidRPr="00BB2C7E">
          <w:rPr>
            <w:rStyle w:val="Hyperlink"/>
            <w:rFonts w:cs="Arial"/>
            <w:b/>
            <w:bCs/>
            <w:color w:val="0070C0"/>
          </w:rPr>
          <w:t>ESIA@britishcouncil.org</w:t>
        </w:r>
      </w:hyperlink>
      <w:r w:rsidR="00B823A9" w:rsidRPr="00BB2C7E">
        <w:rPr>
          <w:rFonts w:cs="Arial"/>
          <w:b/>
          <w:bCs/>
        </w:rPr>
        <w:t xml:space="preserve"> </w:t>
      </w:r>
      <w:r w:rsidRPr="00BB2C7E">
        <w:rPr>
          <w:rFonts w:cs="Arial"/>
        </w:rPr>
        <w:t>(this can be before or after the policy start date)</w:t>
      </w:r>
      <w:r w:rsidR="00543522" w:rsidRPr="00BB2C7E">
        <w:rPr>
          <w:rFonts w:cs="Arial"/>
        </w:rPr>
        <w:t>.</w:t>
      </w:r>
      <w:r w:rsidR="00543522">
        <w:rPr>
          <w:rFonts w:cs="Arial"/>
        </w:rPr>
        <w:t xml:space="preserve">  </w:t>
      </w:r>
      <w:r w:rsidR="00B823A9">
        <w:rPr>
          <w:rFonts w:cs="Arial"/>
        </w:rPr>
        <w:t xml:space="preserve"> </w:t>
      </w:r>
      <w:bookmarkStart w:id="62" w:name="_Toc71644281"/>
    </w:p>
    <w:p w14:paraId="52218C5B" w14:textId="77777777" w:rsidR="00320BB6" w:rsidRDefault="00320BB6" w:rsidP="00A547B3">
      <w:pPr>
        <w:rPr>
          <w:rFonts w:cs="Arial"/>
        </w:rPr>
      </w:pPr>
    </w:p>
    <w:p w14:paraId="20BED4F5" w14:textId="038CBFF6" w:rsidR="00BB574B" w:rsidRDefault="00BB574B" w:rsidP="00A547B3">
      <w:pPr>
        <w:rPr>
          <w:rFonts w:eastAsia="BritishCouncilSans-Regular" w:cs="BritishCouncilSans-Regular"/>
          <w:b/>
          <w:color w:val="230859" w:themeColor="text2"/>
          <w:sz w:val="36"/>
        </w:rPr>
      </w:pPr>
      <w:r>
        <w:br w:type="page"/>
      </w:r>
    </w:p>
    <w:p w14:paraId="456D78F7" w14:textId="77777777" w:rsidR="00BB574B" w:rsidRDefault="00BB574B" w:rsidP="006B3CA4">
      <w:pPr>
        <w:pStyle w:val="HeadingB"/>
        <w:numPr>
          <w:ilvl w:val="0"/>
          <w:numId w:val="0"/>
        </w:numPr>
        <w:sectPr w:rsidR="00BB574B" w:rsidSect="004F02CB">
          <w:footerReference w:type="first" r:id="rId29"/>
          <w:pgSz w:w="16840" w:h="11900" w:orient="landscape" w:code="9"/>
          <w:pgMar w:top="1134" w:right="1418" w:bottom="851" w:left="1418" w:header="6" w:footer="799" w:gutter="0"/>
          <w:cols w:space="708"/>
          <w:docGrid w:linePitch="360"/>
        </w:sectPr>
      </w:pPr>
    </w:p>
    <w:p w14:paraId="514DC97B" w14:textId="3C9D19F9" w:rsidR="00255A40" w:rsidRPr="00BB309A" w:rsidRDefault="00D644E4" w:rsidP="002171AA">
      <w:pPr>
        <w:pStyle w:val="Heading2"/>
      </w:pPr>
      <w:bookmarkStart w:id="63" w:name="_Toc74754595"/>
      <w:bookmarkStart w:id="64" w:name="_Toc153265710"/>
      <w:r>
        <w:lastRenderedPageBreak/>
        <w:t>A</w:t>
      </w:r>
      <w:r w:rsidR="00A12522">
        <w:t xml:space="preserve">nnex A: </w:t>
      </w:r>
      <w:r w:rsidR="00A12522" w:rsidRPr="00BB309A">
        <w:t xml:space="preserve">Policies with an impact in </w:t>
      </w:r>
      <w:r w:rsidR="00A12522">
        <w:t>N</w:t>
      </w:r>
      <w:r w:rsidR="00A12522" w:rsidRPr="00BB309A">
        <w:t xml:space="preserve">orthern </w:t>
      </w:r>
      <w:r w:rsidR="00A12522">
        <w:t>I</w:t>
      </w:r>
      <w:r w:rsidR="00A12522" w:rsidRPr="00BB309A">
        <w:t>reland</w:t>
      </w:r>
      <w:bookmarkEnd w:id="62"/>
      <w:bookmarkEnd w:id="63"/>
      <w:bookmarkEnd w:id="64"/>
    </w:p>
    <w:p w14:paraId="303762CE" w14:textId="738BA12D" w:rsidR="00255A40" w:rsidRDefault="00255A40" w:rsidP="00255A40">
      <w:pPr>
        <w:rPr>
          <w:rFonts w:eastAsia="Calibri" w:cs="Arial"/>
          <w:lang w:val="en-US"/>
        </w:rPr>
      </w:pPr>
      <w:r>
        <w:rPr>
          <w:rFonts w:cs="Arial"/>
        </w:rPr>
        <w:t>In</w:t>
      </w:r>
      <w:r>
        <w:rPr>
          <w:rFonts w:eastAsia="Calibri" w:cs="Arial"/>
          <w:lang w:val="en-US"/>
        </w:rPr>
        <w:t xml:space="preserve"> accordance with the Guide for Public Authorities, policies which have a </w:t>
      </w:r>
      <w:r w:rsidR="00A12522" w:rsidRPr="00A12522">
        <w:rPr>
          <w:rFonts w:eastAsia="Calibri" w:cs="Arial"/>
          <w:b/>
          <w:bCs/>
          <w:lang w:val="en-US"/>
        </w:rPr>
        <w:t>major</w:t>
      </w:r>
      <w:r w:rsidR="00A12522">
        <w:rPr>
          <w:rFonts w:eastAsia="Calibri" w:cs="Arial"/>
          <w:lang w:val="en-US"/>
        </w:rPr>
        <w:t xml:space="preserve"> </w:t>
      </w:r>
      <w:r>
        <w:rPr>
          <w:rFonts w:eastAsia="Calibri" w:cs="Arial"/>
          <w:lang w:val="en-US"/>
        </w:rPr>
        <w:t xml:space="preserve">impact on equality will share some of the following factors:  </w:t>
      </w:r>
    </w:p>
    <w:p w14:paraId="57D63A9F" w14:textId="77777777" w:rsidR="00255A40" w:rsidRDefault="00255A40" w:rsidP="00A12522">
      <w:pPr>
        <w:pStyle w:val="Bullets"/>
        <w:rPr>
          <w:rFonts w:eastAsia="Times New Roman"/>
        </w:rPr>
      </w:pPr>
      <w:r>
        <w:rPr>
          <w:lang w:val="en-US"/>
        </w:rPr>
        <w:t xml:space="preserve">they are deemed to be significant in terms of strategic importance; </w:t>
      </w:r>
    </w:p>
    <w:p w14:paraId="5093D208" w14:textId="77777777" w:rsidR="00255A40" w:rsidRDefault="00255A40" w:rsidP="00A12522">
      <w:pPr>
        <w:pStyle w:val="Bullets"/>
      </w:pPr>
      <w:r>
        <w:rPr>
          <w:lang w:val="en-US"/>
        </w:rPr>
        <w:t xml:space="preserve">the potential equality impacts are unknown; </w:t>
      </w:r>
    </w:p>
    <w:p w14:paraId="51ED68CD" w14:textId="77777777" w:rsidR="00255A40" w:rsidRDefault="00255A40" w:rsidP="00A12522">
      <w:pPr>
        <w:pStyle w:val="Bullets"/>
      </w:pPr>
      <w:r>
        <w:rPr>
          <w:lang w:val="en-US"/>
        </w:rPr>
        <w:t>the potential equality and/or good relations impacts are likely to be adverse or experienced disproportionately by groups who are marginalised or disadvantaged;</w:t>
      </w:r>
    </w:p>
    <w:p w14:paraId="1BDA6FE5" w14:textId="77777777" w:rsidR="00255A40" w:rsidRDefault="00255A40" w:rsidP="00A12522">
      <w:pPr>
        <w:pStyle w:val="Bullets"/>
      </w:pPr>
      <w:r>
        <w:rPr>
          <w:lang w:val="en-US"/>
        </w:rPr>
        <w:t>the policy is likely to be challenged by a judicial review;</w:t>
      </w:r>
    </w:p>
    <w:p w14:paraId="26035B7E" w14:textId="77777777" w:rsidR="00255A40" w:rsidRDefault="00255A40" w:rsidP="00A12522">
      <w:pPr>
        <w:pStyle w:val="Bullets"/>
      </w:pPr>
      <w:r>
        <w:rPr>
          <w:lang w:val="en-US"/>
        </w:rPr>
        <w:t>the policy is significant in terms of expenditure.</w:t>
      </w:r>
    </w:p>
    <w:p w14:paraId="69D9A632" w14:textId="4CCF843E" w:rsidR="00255A40" w:rsidRDefault="00255A40" w:rsidP="00255A40">
      <w:pPr>
        <w:rPr>
          <w:rFonts w:eastAsia="Calibri" w:cs="Arial"/>
          <w:lang w:val="en-US"/>
        </w:rPr>
      </w:pPr>
      <w:r>
        <w:rPr>
          <w:rFonts w:eastAsia="Calibri" w:cs="Arial"/>
          <w:lang w:val="en-US"/>
        </w:rPr>
        <w:br/>
        <w:t xml:space="preserve">Policies which have a </w:t>
      </w:r>
      <w:r w:rsidR="00A12522" w:rsidRPr="00A12522">
        <w:rPr>
          <w:rFonts w:eastAsia="Calibri" w:cs="Arial"/>
          <w:b/>
          <w:bCs/>
          <w:lang w:val="en-US"/>
        </w:rPr>
        <w:t>minor</w:t>
      </w:r>
      <w:r w:rsidR="00A12522">
        <w:rPr>
          <w:rFonts w:eastAsia="Calibri" w:cs="Arial"/>
          <w:lang w:val="en-US"/>
        </w:rPr>
        <w:t xml:space="preserve"> </w:t>
      </w:r>
      <w:r>
        <w:rPr>
          <w:rFonts w:eastAsia="Calibri" w:cs="Arial"/>
          <w:lang w:val="en-US"/>
        </w:rPr>
        <w:t>impact on equality will share some of the following factors:</w:t>
      </w:r>
    </w:p>
    <w:p w14:paraId="5DC9B98F" w14:textId="741F456D" w:rsidR="00255A40" w:rsidRDefault="00255A40" w:rsidP="00A12522">
      <w:pPr>
        <w:pStyle w:val="Bullets"/>
        <w:rPr>
          <w:rFonts w:eastAsia="Times New Roman"/>
        </w:rPr>
      </w:pPr>
      <w:r>
        <w:rPr>
          <w:lang w:val="en-US"/>
        </w:rPr>
        <w:t xml:space="preserve">they are not unlawfully </w:t>
      </w:r>
      <w:r w:rsidR="00250693">
        <w:rPr>
          <w:lang w:val="en-US"/>
        </w:rPr>
        <w:t>discriminatory,</w:t>
      </w:r>
      <w:r>
        <w:rPr>
          <w:lang w:val="en-US"/>
        </w:rPr>
        <w:t xml:space="preserve"> and any residual potential differential impact is judged to be negligible</w:t>
      </w:r>
      <w:r>
        <w:t>;</w:t>
      </w:r>
    </w:p>
    <w:p w14:paraId="1EE08449" w14:textId="5368215F" w:rsidR="00255A40" w:rsidRDefault="00255A40" w:rsidP="00A12522">
      <w:pPr>
        <w:pStyle w:val="Bullets"/>
      </w:pPr>
      <w:r>
        <w:t xml:space="preserve">aspects of the policy are potentially unlawfully </w:t>
      </w:r>
      <w:r w:rsidR="00250693">
        <w:t>discriminatory,</w:t>
      </w:r>
      <w:r>
        <w:t xml:space="preserve"> but this possibility can readily and easily be eliminated by making the changes identified in the action points at Section 4;</w:t>
      </w:r>
    </w:p>
    <w:p w14:paraId="263F9620" w14:textId="77777777" w:rsidR="00255A40" w:rsidRDefault="00255A40" w:rsidP="00A12522">
      <w:pPr>
        <w:pStyle w:val="Bullets"/>
      </w:pPr>
      <w:r>
        <w:t>any differential equality impact is intentional because the policy has been designed specifically to promote equality for particular groups of disadvantaged people;</w:t>
      </w:r>
    </w:p>
    <w:p w14:paraId="706F068A" w14:textId="77777777" w:rsidR="00255A40" w:rsidRPr="009D537C" w:rsidRDefault="00255A40" w:rsidP="00A12522">
      <w:pPr>
        <w:pStyle w:val="Bullets"/>
      </w:pPr>
      <w:r w:rsidRPr="009D537C">
        <w:t>by amending the policy there are opportunities to better promote equality, inclusion and/or good relations.</w:t>
      </w:r>
      <w:r>
        <w:br/>
      </w:r>
    </w:p>
    <w:p w14:paraId="6E5ACFD2" w14:textId="3BE60DB0" w:rsidR="00255A40" w:rsidRDefault="00255A40" w:rsidP="00255A40">
      <w:pPr>
        <w:rPr>
          <w:rFonts w:cs="Arial"/>
        </w:rPr>
      </w:pPr>
      <w:r>
        <w:rPr>
          <w:rFonts w:cs="Arial"/>
        </w:rPr>
        <w:t xml:space="preserve">Policies which have </w:t>
      </w:r>
      <w:r w:rsidR="00A12522" w:rsidRPr="00A12522">
        <w:rPr>
          <w:rFonts w:cs="Arial"/>
          <w:b/>
          <w:bCs/>
        </w:rPr>
        <w:t>no</w:t>
      </w:r>
      <w:r w:rsidR="00A12522">
        <w:rPr>
          <w:rFonts w:cs="Arial"/>
        </w:rPr>
        <w:t xml:space="preserve"> </w:t>
      </w:r>
      <w:r>
        <w:rPr>
          <w:rFonts w:cs="Arial"/>
        </w:rPr>
        <w:t>impact on equality will share some of the following factors:</w:t>
      </w:r>
    </w:p>
    <w:p w14:paraId="2CE39683" w14:textId="77777777" w:rsidR="00255A40" w:rsidRDefault="00255A40" w:rsidP="00A12522">
      <w:pPr>
        <w:pStyle w:val="Bullets"/>
      </w:pPr>
      <w:r>
        <w:t>they have no relevance to equality, inclusion or good relations;</w:t>
      </w:r>
    </w:p>
    <w:p w14:paraId="3211F6BC" w14:textId="77777777" w:rsidR="00255A40" w:rsidRPr="00CF269C" w:rsidRDefault="00255A40" w:rsidP="00A12522">
      <w:pPr>
        <w:pStyle w:val="Bullets"/>
      </w:pPr>
      <w:r w:rsidRPr="00CF269C">
        <w:t>they are purely technical in nature and have no bearing in terms of the impact on equality, inclusion or good relations for people in different equality groups.</w:t>
      </w:r>
    </w:p>
    <w:p w14:paraId="66292C99" w14:textId="77777777" w:rsidR="006D65A0" w:rsidRDefault="00255A40" w:rsidP="00255A40">
      <w:pPr>
        <w:rPr>
          <w:rFonts w:cs="Arial"/>
        </w:rPr>
      </w:pPr>
      <w:r>
        <w:rPr>
          <w:rFonts w:cs="Arial"/>
        </w:rPr>
        <w:br/>
        <w:t xml:space="preserve">For policies impacting on people or functions in Northern Ireland, you must identify whether any of the issues identified by the EIA panel in the table at </w:t>
      </w:r>
      <w:r w:rsidR="006B3CA4">
        <w:rPr>
          <w:rFonts w:cs="Arial"/>
        </w:rPr>
        <w:t xml:space="preserve">Section </w:t>
      </w:r>
      <w:r w:rsidR="006D65A0">
        <w:rPr>
          <w:rFonts w:cs="Arial"/>
        </w:rPr>
        <w:t>2, Point 3</w:t>
      </w:r>
      <w:r w:rsidR="001B2AD6">
        <w:rPr>
          <w:rFonts w:cs="Arial"/>
        </w:rPr>
        <w:t xml:space="preserve"> above</w:t>
      </w:r>
      <w:r w:rsidR="00A12522">
        <w:rPr>
          <w:rFonts w:cs="Arial"/>
        </w:rPr>
        <w:t xml:space="preserve"> </w:t>
      </w:r>
      <w:r>
        <w:rPr>
          <w:rFonts w:cs="Arial"/>
        </w:rPr>
        <w:t xml:space="preserve">are likely to have a </w:t>
      </w:r>
      <w:r w:rsidR="00A12522" w:rsidRPr="00A12522">
        <w:rPr>
          <w:rFonts w:cs="Arial"/>
          <w:b/>
          <w:bCs/>
        </w:rPr>
        <w:t>major</w:t>
      </w:r>
      <w:r>
        <w:rPr>
          <w:rFonts w:cs="Arial"/>
        </w:rPr>
        <w:t xml:space="preserve">, </w:t>
      </w:r>
      <w:r w:rsidR="00A12522" w:rsidRPr="00A12522">
        <w:rPr>
          <w:rFonts w:cs="Arial"/>
          <w:b/>
          <w:bCs/>
        </w:rPr>
        <w:t>minor</w:t>
      </w:r>
      <w:r w:rsidR="00A12522">
        <w:rPr>
          <w:rFonts w:cs="Arial"/>
        </w:rPr>
        <w:t xml:space="preserve"> </w:t>
      </w:r>
      <w:r>
        <w:rPr>
          <w:rFonts w:cs="Arial"/>
        </w:rPr>
        <w:t xml:space="preserve">or </w:t>
      </w:r>
      <w:r w:rsidR="00A12522" w:rsidRPr="00A12522">
        <w:rPr>
          <w:rFonts w:cs="Arial"/>
          <w:b/>
          <w:bCs/>
        </w:rPr>
        <w:t>no</w:t>
      </w:r>
      <w:r w:rsidR="00A12522">
        <w:rPr>
          <w:rFonts w:cs="Arial"/>
        </w:rPr>
        <w:t xml:space="preserve"> </w:t>
      </w:r>
      <w:r>
        <w:rPr>
          <w:rFonts w:cs="Arial"/>
        </w:rPr>
        <w:t>impact on equality.</w:t>
      </w:r>
    </w:p>
    <w:p w14:paraId="54A0D3C1" w14:textId="493397FB" w:rsidR="006D65A0" w:rsidRDefault="006D65A0" w:rsidP="006D65A0">
      <w:pPr>
        <w:rPr>
          <w:rFonts w:cs="Arial"/>
        </w:rPr>
      </w:pPr>
      <w:r>
        <w:rPr>
          <w:rFonts w:cs="Arial"/>
        </w:rPr>
        <w:t xml:space="preserve">This consideration must be given to all the items listed in the table at section </w:t>
      </w:r>
      <w:r w:rsidR="003C4301">
        <w:rPr>
          <w:rFonts w:cs="Arial"/>
        </w:rPr>
        <w:t xml:space="preserve">2, Point </w:t>
      </w:r>
      <w:r>
        <w:rPr>
          <w:rFonts w:cs="Arial"/>
        </w:rPr>
        <w:t>3 whether they have potential for negative impact or the opportunity to promote equality, inclusion and good relations.</w:t>
      </w:r>
    </w:p>
    <w:p w14:paraId="55B25240" w14:textId="77777777" w:rsidR="003E7A58" w:rsidRDefault="003E7A58" w:rsidP="006D65A0">
      <w:pPr>
        <w:rPr>
          <w:rFonts w:cs="Arial"/>
        </w:rPr>
      </w:pPr>
    </w:p>
    <w:p w14:paraId="63D1BB4D" w14:textId="77777777" w:rsidR="003E7A58" w:rsidRDefault="003E7A58" w:rsidP="006D65A0">
      <w:pPr>
        <w:rPr>
          <w:rFonts w:cs="Arial"/>
        </w:rPr>
      </w:pPr>
    </w:p>
    <w:p w14:paraId="7BD9FA97" w14:textId="77777777" w:rsidR="003E7A58" w:rsidRPr="00C54252" w:rsidRDefault="003E7A58" w:rsidP="003E7A58">
      <w:pPr>
        <w:tabs>
          <w:tab w:val="left" w:pos="567"/>
          <w:tab w:val="left" w:pos="5040"/>
        </w:tabs>
        <w:ind w:right="26"/>
      </w:pPr>
      <w:r w:rsidRPr="00C54252">
        <w:lastRenderedPageBreak/>
        <w:t>The following questions are applied to all our policies as part of the ESIA process:</w:t>
      </w:r>
    </w:p>
    <w:p w14:paraId="746F6AF6" w14:textId="77777777" w:rsidR="003E7A58" w:rsidRPr="00C54252" w:rsidRDefault="003E7A58" w:rsidP="003E7A58">
      <w:pPr>
        <w:numPr>
          <w:ilvl w:val="0"/>
          <w:numId w:val="6"/>
        </w:numPr>
        <w:tabs>
          <w:tab w:val="left" w:pos="709"/>
        </w:tabs>
        <w:spacing w:after="0" w:line="240" w:lineRule="auto"/>
        <w:ind w:right="26"/>
      </w:pPr>
      <w:r w:rsidRPr="00C54252">
        <w:t>Are a large number of people affected by the proposed policy?</w:t>
      </w:r>
    </w:p>
    <w:p w14:paraId="71676629" w14:textId="77777777" w:rsidR="003E7A58" w:rsidRPr="00C54252" w:rsidRDefault="003E7A58" w:rsidP="003E7A58">
      <w:pPr>
        <w:numPr>
          <w:ilvl w:val="0"/>
          <w:numId w:val="6"/>
        </w:numPr>
        <w:tabs>
          <w:tab w:val="left" w:pos="709"/>
        </w:tabs>
        <w:spacing w:after="0" w:line="240" w:lineRule="auto"/>
        <w:ind w:right="26"/>
      </w:pPr>
      <w:r w:rsidRPr="00C54252">
        <w:t>Are a small number of people who are particularly under-represented, or disadvantaged, or excluded, affected by the proposed policy?</w:t>
      </w:r>
    </w:p>
    <w:p w14:paraId="26C72A68" w14:textId="77777777" w:rsidR="003E7A58" w:rsidRPr="00C54252" w:rsidRDefault="003E7A58" w:rsidP="003E7A58">
      <w:pPr>
        <w:numPr>
          <w:ilvl w:val="0"/>
          <w:numId w:val="6"/>
        </w:numPr>
        <w:tabs>
          <w:tab w:val="left" w:pos="709"/>
        </w:tabs>
        <w:spacing w:after="0" w:line="240" w:lineRule="auto"/>
        <w:ind w:right="26"/>
      </w:pPr>
      <w:r w:rsidRPr="00C54252">
        <w:t>Are the proposed changes (if this is a new policy, or a change to an existing policy) profound?</w:t>
      </w:r>
    </w:p>
    <w:p w14:paraId="41B2A6D5" w14:textId="77777777" w:rsidR="003E7A58" w:rsidRPr="00C54252" w:rsidRDefault="003E7A58" w:rsidP="003E7A58">
      <w:pPr>
        <w:numPr>
          <w:ilvl w:val="0"/>
          <w:numId w:val="6"/>
        </w:numPr>
        <w:tabs>
          <w:tab w:val="left" w:pos="709"/>
        </w:tabs>
        <w:spacing w:after="0" w:line="240" w:lineRule="auto"/>
        <w:ind w:right="26"/>
      </w:pPr>
      <w:r w:rsidRPr="00C54252">
        <w:t>Might the proposal benefit people within any of the groups identified above?</w:t>
      </w:r>
    </w:p>
    <w:p w14:paraId="3961E6A4" w14:textId="7DB7050E" w:rsidR="003E7A58" w:rsidRPr="00C54252" w:rsidRDefault="003E7A58" w:rsidP="00C54252">
      <w:pPr>
        <w:pStyle w:val="ListParagraph"/>
        <w:numPr>
          <w:ilvl w:val="0"/>
          <w:numId w:val="6"/>
        </w:numPr>
        <w:rPr>
          <w:rFonts w:cs="Arial"/>
          <w:i/>
        </w:rPr>
      </w:pPr>
      <w:r w:rsidRPr="00C54252">
        <w:t>Might the proposal disadvantage people within any of the groups identified above?</w:t>
      </w:r>
    </w:p>
    <w:p w14:paraId="76334749" w14:textId="62A16EEC" w:rsidR="00255A40" w:rsidRPr="004B4EB0" w:rsidRDefault="00255A40" w:rsidP="00255A40">
      <w:pPr>
        <w:rPr>
          <w:rFonts w:cs="Arial"/>
        </w:rPr>
      </w:pPr>
      <w:r>
        <w:rPr>
          <w:rFonts w:cs="Arial"/>
        </w:rPr>
        <w:t xml:space="preserve">   </w:t>
      </w:r>
    </w:p>
    <w:tbl>
      <w:tblPr>
        <w:tblStyle w:val="GridTable1Light-Accent1"/>
        <w:tblW w:w="0" w:type="auto"/>
        <w:tblLook w:val="04A0" w:firstRow="1" w:lastRow="0" w:firstColumn="1" w:lastColumn="0" w:noHBand="0" w:noVBand="1"/>
      </w:tblPr>
      <w:tblGrid>
        <w:gridCol w:w="2660"/>
        <w:gridCol w:w="7477"/>
      </w:tblGrid>
      <w:tr w:rsidR="00255A40" w14:paraId="0280CA18" w14:textId="77777777" w:rsidTr="00125657">
        <w:trPr>
          <w:cnfStyle w:val="100000000000" w:firstRow="1" w:lastRow="0" w:firstColumn="0" w:lastColumn="0" w:oddVBand="0" w:evenVBand="0" w:oddHBand="0" w:evenHBand="0" w:firstRowFirstColumn="0" w:firstRowLastColumn="0" w:lastRowFirstColumn="0" w:lastRowLastColumn="0"/>
          <w:trHeight w:hRule="exact" w:val="705"/>
        </w:trPr>
        <w:tc>
          <w:tcPr>
            <w:cnfStyle w:val="001000000000" w:firstRow="0" w:lastRow="0" w:firstColumn="1" w:lastColumn="0" w:oddVBand="0" w:evenVBand="0" w:oddHBand="0" w:evenHBand="0" w:firstRowFirstColumn="0" w:firstRowLastColumn="0" w:lastRowFirstColumn="0" w:lastRowLastColumn="0"/>
            <w:tcW w:w="2660" w:type="dxa"/>
            <w:hideMark/>
          </w:tcPr>
          <w:p w14:paraId="2842B62E" w14:textId="77777777" w:rsidR="00255A40" w:rsidRPr="00A12522" w:rsidRDefault="00255A40" w:rsidP="00B50424">
            <w:pPr>
              <w:tabs>
                <w:tab w:val="left" w:pos="1260"/>
              </w:tabs>
              <w:rPr>
                <w:rFonts w:cs="Arial"/>
                <w:bCs w:val="0"/>
                <w:color w:val="230859"/>
              </w:rPr>
            </w:pPr>
            <w:r w:rsidRPr="00A12522">
              <w:rPr>
                <w:rFonts w:cs="Arial"/>
                <w:bCs w:val="0"/>
                <w:color w:val="230859"/>
              </w:rPr>
              <w:t>Equality categories</w:t>
            </w:r>
          </w:p>
        </w:tc>
        <w:tc>
          <w:tcPr>
            <w:tcW w:w="7477" w:type="dxa"/>
            <w:hideMark/>
          </w:tcPr>
          <w:p w14:paraId="2253C387" w14:textId="4D84F4A3" w:rsidR="00255A40" w:rsidRPr="00A12522" w:rsidRDefault="00255A40"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A12522">
              <w:rPr>
                <w:rFonts w:cs="Arial"/>
                <w:bCs w:val="0"/>
                <w:color w:val="230859"/>
              </w:rPr>
              <w:t>Negative</w:t>
            </w:r>
            <w:r w:rsidR="003C4301">
              <w:rPr>
                <w:rFonts w:cs="Arial"/>
                <w:bCs w:val="0"/>
                <w:color w:val="230859"/>
              </w:rPr>
              <w:t xml:space="preserve"> </w:t>
            </w:r>
            <w:r w:rsidRPr="00A12522">
              <w:rPr>
                <w:rFonts w:cs="Arial"/>
                <w:bCs w:val="0"/>
                <w:color w:val="230859"/>
              </w:rPr>
              <w:t>/</w:t>
            </w:r>
            <w:r w:rsidR="003C4301">
              <w:rPr>
                <w:rFonts w:cs="Arial"/>
                <w:bCs w:val="0"/>
                <w:color w:val="230859"/>
              </w:rPr>
              <w:t xml:space="preserve"> </w:t>
            </w:r>
            <w:r w:rsidRPr="00A12522">
              <w:rPr>
                <w:rFonts w:cs="Arial"/>
                <w:bCs w:val="0"/>
                <w:color w:val="230859"/>
              </w:rPr>
              <w:t>Positive impact on equality, inclusion or good relations</w:t>
            </w:r>
          </w:p>
        </w:tc>
      </w:tr>
    </w:tbl>
    <w:p w14:paraId="051477B5" w14:textId="77777777" w:rsidR="00125657" w:rsidRPr="00125657" w:rsidRDefault="00125657">
      <w:pPr>
        <w:rPr>
          <w:sz w:val="6"/>
          <w:szCs w:val="6"/>
        </w:rPr>
      </w:pPr>
    </w:p>
    <w:tbl>
      <w:tblPr>
        <w:tblStyle w:val="GridTable1Light-Accent1"/>
        <w:tblW w:w="0" w:type="auto"/>
        <w:tblLook w:val="04A0" w:firstRow="1" w:lastRow="0" w:firstColumn="1" w:lastColumn="0" w:noHBand="0" w:noVBand="1"/>
      </w:tblPr>
      <w:tblGrid>
        <w:gridCol w:w="2660"/>
        <w:gridCol w:w="2410"/>
        <w:gridCol w:w="2693"/>
        <w:gridCol w:w="2374"/>
      </w:tblGrid>
      <w:tr w:rsidR="00255A40" w14:paraId="43D56ADC" w14:textId="77777777" w:rsidTr="370FC140">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21D5A91A" w14:textId="0F9D1C5A" w:rsidR="00255A40" w:rsidRPr="009D537C" w:rsidRDefault="00255A40" w:rsidP="00B50424">
            <w:pPr>
              <w:tabs>
                <w:tab w:val="left" w:pos="1260"/>
              </w:tabs>
              <w:rPr>
                <w:rFonts w:cs="Arial"/>
                <w:b w:val="0"/>
              </w:rPr>
            </w:pPr>
          </w:p>
        </w:tc>
        <w:tc>
          <w:tcPr>
            <w:tcW w:w="2410" w:type="dxa"/>
            <w:hideMark/>
          </w:tcPr>
          <w:p w14:paraId="1CC50EA3" w14:textId="5D595A4A"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No</w:t>
            </w:r>
          </w:p>
        </w:tc>
        <w:tc>
          <w:tcPr>
            <w:tcW w:w="2693" w:type="dxa"/>
            <w:hideMark/>
          </w:tcPr>
          <w:p w14:paraId="4ECF3292" w14:textId="08C050D0"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Minor</w:t>
            </w:r>
          </w:p>
        </w:tc>
        <w:tc>
          <w:tcPr>
            <w:tcW w:w="2374" w:type="dxa"/>
            <w:hideMark/>
          </w:tcPr>
          <w:p w14:paraId="7DD3DD15" w14:textId="061EB035"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Major</w:t>
            </w:r>
          </w:p>
        </w:tc>
      </w:tr>
      <w:tr w:rsidR="00255A40" w14:paraId="3DC0A4D3"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D715A0D" w14:textId="77777777" w:rsidR="00255A40" w:rsidRPr="00250693" w:rsidRDefault="00255A40" w:rsidP="00B50424">
            <w:pPr>
              <w:tabs>
                <w:tab w:val="left" w:pos="1260"/>
              </w:tabs>
              <w:rPr>
                <w:rFonts w:cs="Arial"/>
                <w:b w:val="0"/>
                <w:bCs w:val="0"/>
              </w:rPr>
            </w:pPr>
            <w:r w:rsidRPr="00250693">
              <w:rPr>
                <w:rFonts w:cs="Arial"/>
                <w:b w:val="0"/>
                <w:bCs w:val="0"/>
              </w:rPr>
              <w:t>Age</w:t>
            </w:r>
          </w:p>
        </w:tc>
        <w:tc>
          <w:tcPr>
            <w:tcW w:w="2410" w:type="dxa"/>
          </w:tcPr>
          <w:p w14:paraId="3098A6A6" w14:textId="3CAD5A21"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B3E06F1" w14:textId="616779DB" w:rsidR="00255A40" w:rsidRDefault="00B2220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459D472F"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29DBFA7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28008D2" w14:textId="77777777" w:rsidR="00255A40" w:rsidRPr="00250693" w:rsidRDefault="00255A40" w:rsidP="00B50424">
            <w:pPr>
              <w:tabs>
                <w:tab w:val="left" w:pos="1260"/>
              </w:tabs>
              <w:rPr>
                <w:rFonts w:cs="Arial"/>
                <w:b w:val="0"/>
                <w:bCs w:val="0"/>
              </w:rPr>
            </w:pPr>
            <w:r w:rsidRPr="00250693">
              <w:rPr>
                <w:rFonts w:cs="Arial"/>
                <w:b w:val="0"/>
                <w:bCs w:val="0"/>
              </w:rPr>
              <w:t>Dependants</w:t>
            </w:r>
          </w:p>
        </w:tc>
        <w:tc>
          <w:tcPr>
            <w:tcW w:w="2410" w:type="dxa"/>
          </w:tcPr>
          <w:p w14:paraId="24DF35C9" w14:textId="0B5B79FA"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221F1D2A" w14:textId="7CBAEA05" w:rsidR="00255A40" w:rsidRDefault="00622BBC"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EAE9021"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26E9FAC7"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7253F3C" w14:textId="77777777" w:rsidR="00255A40" w:rsidRPr="00250693" w:rsidRDefault="00255A40" w:rsidP="00B50424">
            <w:pPr>
              <w:tabs>
                <w:tab w:val="left" w:pos="1260"/>
              </w:tabs>
              <w:rPr>
                <w:rFonts w:cs="Arial"/>
                <w:b w:val="0"/>
                <w:bCs w:val="0"/>
              </w:rPr>
            </w:pPr>
            <w:r w:rsidRPr="00250693">
              <w:rPr>
                <w:rFonts w:cs="Arial"/>
                <w:b w:val="0"/>
                <w:bCs w:val="0"/>
              </w:rPr>
              <w:t>Disability</w:t>
            </w:r>
          </w:p>
        </w:tc>
        <w:tc>
          <w:tcPr>
            <w:tcW w:w="2410" w:type="dxa"/>
          </w:tcPr>
          <w:p w14:paraId="6AF7D8FB" w14:textId="14DFD9EE"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14BFC83" w14:textId="14559B9D" w:rsidR="00255A40" w:rsidRDefault="00E530AD"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B22F3A6"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5F07F95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946651A" w14:textId="77777777" w:rsidR="00255A40" w:rsidRPr="00250693" w:rsidRDefault="00255A40" w:rsidP="00B50424">
            <w:pPr>
              <w:tabs>
                <w:tab w:val="left" w:pos="1260"/>
              </w:tabs>
              <w:rPr>
                <w:rFonts w:cs="Arial"/>
                <w:b w:val="0"/>
                <w:bCs w:val="0"/>
              </w:rPr>
            </w:pPr>
            <w:r w:rsidRPr="00250693">
              <w:rPr>
                <w:rFonts w:cs="Arial"/>
                <w:b w:val="0"/>
                <w:bCs w:val="0"/>
              </w:rPr>
              <w:t>Ethnicity</w:t>
            </w:r>
          </w:p>
        </w:tc>
        <w:tc>
          <w:tcPr>
            <w:tcW w:w="2410" w:type="dxa"/>
          </w:tcPr>
          <w:p w14:paraId="1CA19B39" w14:textId="62F96D90" w:rsidR="00255A40" w:rsidRDefault="00AA2C8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7ECC8816"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078D9E8B"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6F1C19E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07A2AD0B" w14:textId="77777777" w:rsidR="00255A40" w:rsidRPr="00250693" w:rsidRDefault="00255A40" w:rsidP="00B50424">
            <w:pPr>
              <w:tabs>
                <w:tab w:val="left" w:pos="1260"/>
              </w:tabs>
              <w:rPr>
                <w:rFonts w:cs="Arial"/>
                <w:b w:val="0"/>
                <w:bCs w:val="0"/>
              </w:rPr>
            </w:pPr>
            <w:r w:rsidRPr="00250693">
              <w:rPr>
                <w:rFonts w:cs="Arial"/>
                <w:b w:val="0"/>
                <w:bCs w:val="0"/>
              </w:rPr>
              <w:t>Marital status</w:t>
            </w:r>
          </w:p>
        </w:tc>
        <w:tc>
          <w:tcPr>
            <w:tcW w:w="2410" w:type="dxa"/>
          </w:tcPr>
          <w:p w14:paraId="06D53626" w14:textId="08F53418"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3C8AF74B" w14:textId="41DC221C" w:rsidR="00255A40" w:rsidRDefault="000A481E"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A3DC785"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798E969D"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41A6B91" w14:textId="387EF0F1" w:rsidR="00255A40" w:rsidRPr="00250693" w:rsidRDefault="00255A40" w:rsidP="00B50424">
            <w:pPr>
              <w:tabs>
                <w:tab w:val="left" w:pos="1260"/>
              </w:tabs>
              <w:rPr>
                <w:rFonts w:cs="Arial"/>
                <w:b w:val="0"/>
                <w:bCs w:val="0"/>
              </w:rPr>
            </w:pPr>
            <w:r w:rsidRPr="370FC140">
              <w:rPr>
                <w:rFonts w:cs="Arial"/>
                <w:b w:val="0"/>
                <w:bCs w:val="0"/>
              </w:rPr>
              <w:t>Political</w:t>
            </w:r>
            <w:r w:rsidR="006F05AA" w:rsidRPr="370FC140">
              <w:rPr>
                <w:rFonts w:cs="Arial"/>
                <w:b w:val="0"/>
                <w:bCs w:val="0"/>
              </w:rPr>
              <w:t xml:space="preserve"> opinion</w:t>
            </w:r>
          </w:p>
        </w:tc>
        <w:tc>
          <w:tcPr>
            <w:tcW w:w="2410" w:type="dxa"/>
          </w:tcPr>
          <w:p w14:paraId="249D5971" w14:textId="453786CD" w:rsidR="00255A40" w:rsidRDefault="00AA2C8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437D0DA1"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F80C191"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46B62E64"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E34F50D" w14:textId="77777777" w:rsidR="00255A40" w:rsidRPr="00250693" w:rsidRDefault="00255A40" w:rsidP="00B50424">
            <w:pPr>
              <w:tabs>
                <w:tab w:val="left" w:pos="1260"/>
              </w:tabs>
              <w:rPr>
                <w:rFonts w:cs="Arial"/>
                <w:b w:val="0"/>
                <w:bCs w:val="0"/>
              </w:rPr>
            </w:pPr>
            <w:r w:rsidRPr="00250693">
              <w:rPr>
                <w:rFonts w:cs="Arial"/>
                <w:b w:val="0"/>
                <w:bCs w:val="0"/>
              </w:rPr>
              <w:t>Religious belief</w:t>
            </w:r>
          </w:p>
        </w:tc>
        <w:tc>
          <w:tcPr>
            <w:tcW w:w="2410" w:type="dxa"/>
          </w:tcPr>
          <w:p w14:paraId="00A9E2D8" w14:textId="7E3B3691" w:rsidR="00255A40" w:rsidRDefault="00AA2C8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10703A55"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C7A9BC2"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733BDA" w14:paraId="6B8DA54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588D5200" w14:textId="3C70AE44" w:rsidR="00733BDA" w:rsidRPr="00250693" w:rsidRDefault="00733BDA" w:rsidP="00B50424">
            <w:pPr>
              <w:tabs>
                <w:tab w:val="left" w:pos="1260"/>
              </w:tabs>
              <w:rPr>
                <w:rFonts w:cs="Arial"/>
                <w:b w:val="0"/>
                <w:bCs w:val="0"/>
              </w:rPr>
            </w:pPr>
            <w:r w:rsidRPr="00250693">
              <w:rPr>
                <w:rFonts w:cs="Arial"/>
                <w:b w:val="0"/>
                <w:bCs w:val="0"/>
              </w:rPr>
              <w:t>Sex and gender</w:t>
            </w:r>
          </w:p>
        </w:tc>
        <w:tc>
          <w:tcPr>
            <w:tcW w:w="2410" w:type="dxa"/>
          </w:tcPr>
          <w:p w14:paraId="408FC0D6" w14:textId="40A95F8C" w:rsidR="00733BDA" w:rsidRDefault="00AA2C8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65E5AEBA" w14:textId="77777777" w:rsidR="00733BDA" w:rsidRDefault="00733BDA"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376CFF5F" w14:textId="77777777" w:rsidR="00733BDA" w:rsidRDefault="00733BDA"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r w:rsidR="00255A40" w14:paraId="441C710F"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561E8A71" w14:textId="77777777" w:rsidR="00255A40" w:rsidRPr="00250693" w:rsidRDefault="00255A40" w:rsidP="00B50424">
            <w:pPr>
              <w:tabs>
                <w:tab w:val="left" w:pos="1260"/>
              </w:tabs>
              <w:rPr>
                <w:rFonts w:cs="Arial"/>
                <w:b w:val="0"/>
                <w:bCs w:val="0"/>
              </w:rPr>
            </w:pPr>
            <w:r w:rsidRPr="00250693">
              <w:rPr>
                <w:rFonts w:cs="Arial"/>
                <w:b w:val="0"/>
                <w:bCs w:val="0"/>
              </w:rPr>
              <w:t>Sexual orientation</w:t>
            </w:r>
          </w:p>
        </w:tc>
        <w:tc>
          <w:tcPr>
            <w:tcW w:w="2410" w:type="dxa"/>
          </w:tcPr>
          <w:p w14:paraId="6CB20244" w14:textId="3CC355E7" w:rsidR="00255A40" w:rsidRDefault="00AA2C86"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693" w:type="dxa"/>
          </w:tcPr>
          <w:p w14:paraId="040DD627"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1DD5BEE" w14:textId="77777777" w:rsidR="00255A40" w:rsidRDefault="00255A40" w:rsidP="00B22206">
            <w:pPr>
              <w:tabs>
                <w:tab w:val="left" w:pos="1260"/>
              </w:tabs>
              <w:jc w:val="center"/>
              <w:cnfStyle w:val="000000000000" w:firstRow="0" w:lastRow="0" w:firstColumn="0" w:lastColumn="0" w:oddVBand="0" w:evenVBand="0" w:oddHBand="0" w:evenHBand="0" w:firstRowFirstColumn="0" w:firstRowLastColumn="0" w:lastRowFirstColumn="0" w:lastRowLastColumn="0"/>
              <w:rPr>
                <w:rFonts w:cs="Arial"/>
              </w:rPr>
            </w:pPr>
          </w:p>
        </w:tc>
      </w:tr>
    </w:tbl>
    <w:p w14:paraId="122A1DC0" w14:textId="77777777" w:rsidR="00255A40" w:rsidRDefault="00255A40" w:rsidP="00255A40">
      <w:pPr>
        <w:tabs>
          <w:tab w:val="left" w:pos="1260"/>
        </w:tabs>
        <w:rPr>
          <w:rFonts w:cs="Arial"/>
        </w:rPr>
      </w:pPr>
    </w:p>
    <w:p w14:paraId="74C4054B" w14:textId="70707B3A" w:rsidR="00255A40" w:rsidRPr="00CF269C" w:rsidRDefault="00255A40" w:rsidP="00255A40">
      <w:pPr>
        <w:tabs>
          <w:tab w:val="left" w:pos="360"/>
        </w:tabs>
        <w:rPr>
          <w:rFonts w:cs="Arial"/>
          <w:b/>
        </w:rPr>
      </w:pPr>
      <w:r w:rsidRPr="00CF269C">
        <w:rPr>
          <w:rFonts w:cs="Arial"/>
          <w:b/>
        </w:rPr>
        <w:t>If the answer to the above questions is NO, no further action is needed</w:t>
      </w:r>
      <w:r w:rsidR="00543522">
        <w:rPr>
          <w:rFonts w:cs="Arial"/>
          <w:b/>
        </w:rPr>
        <w:t xml:space="preserve">.  </w:t>
      </w:r>
      <w:r>
        <w:rPr>
          <w:rFonts w:cs="Arial"/>
          <w:b/>
        </w:rPr>
        <w:t xml:space="preserve"> </w:t>
      </w:r>
    </w:p>
    <w:p w14:paraId="0A9B7CDE" w14:textId="62DB0102" w:rsidR="00200750" w:rsidRDefault="00255A40" w:rsidP="00255A40">
      <w:pPr>
        <w:tabs>
          <w:tab w:val="left" w:pos="360"/>
        </w:tabs>
        <w:rPr>
          <w:rFonts w:cs="Arial"/>
          <w:color w:val="000000"/>
          <w:lang w:val="en-US"/>
        </w:rPr>
      </w:pPr>
      <w:r>
        <w:rPr>
          <w:rFonts w:cs="Arial"/>
        </w:rPr>
        <w:t xml:space="preserve">If </w:t>
      </w:r>
      <w:r w:rsidR="00200750" w:rsidRPr="00200750">
        <w:rPr>
          <w:rFonts w:cs="Arial"/>
          <w:b/>
          <w:bCs/>
        </w:rPr>
        <w:t>minor</w:t>
      </w:r>
      <w:r w:rsidR="00200750">
        <w:rPr>
          <w:rFonts w:cs="Arial"/>
        </w:rPr>
        <w:t xml:space="preserve"> </w:t>
      </w:r>
      <w:r>
        <w:rPr>
          <w:rFonts w:cs="Arial"/>
        </w:rPr>
        <w:t>impact is identified and the actions listed at Section 4 will address this,</w:t>
      </w:r>
      <w:r w:rsidRPr="003441DB">
        <w:rPr>
          <w:rFonts w:cs="Arial"/>
          <w:b/>
          <w:bCs/>
          <w:color w:val="000000"/>
          <w:lang w:val="en-US"/>
        </w:rPr>
        <w:t xml:space="preserve"> </w:t>
      </w:r>
      <w:r>
        <w:rPr>
          <w:rFonts w:cs="Arial"/>
        </w:rPr>
        <w:t>no further action is needed</w:t>
      </w:r>
      <w:r w:rsidR="00543522">
        <w:rPr>
          <w:rFonts w:cs="Arial"/>
        </w:rPr>
        <w:t xml:space="preserve">.  </w:t>
      </w:r>
      <w:r>
        <w:rPr>
          <w:rFonts w:cs="Arial"/>
        </w:rPr>
        <w:t xml:space="preserve">Where the actions listed at </w:t>
      </w:r>
      <w:r w:rsidR="00200750">
        <w:rPr>
          <w:rFonts w:cs="Arial"/>
        </w:rPr>
        <w:t xml:space="preserve">point </w:t>
      </w:r>
      <w:r>
        <w:rPr>
          <w:rFonts w:cs="Arial"/>
        </w:rPr>
        <w:t xml:space="preserve">4 will not sufficiently address the impact, additional </w:t>
      </w:r>
      <w:r w:rsidRPr="003441DB">
        <w:rPr>
          <w:rFonts w:cs="Arial"/>
          <w:bCs/>
          <w:color w:val="000000"/>
          <w:lang w:val="en-US"/>
        </w:rPr>
        <w:t>measures that might mitigate the policy impact</w:t>
      </w:r>
      <w:r w:rsidRPr="003441DB">
        <w:rPr>
          <w:rFonts w:cs="Arial"/>
          <w:color w:val="000000"/>
          <w:lang w:val="en-US"/>
        </w:rPr>
        <w:t xml:space="preserve"> as well as </w:t>
      </w:r>
      <w:r w:rsidRPr="003441DB">
        <w:rPr>
          <w:rFonts w:cs="Arial"/>
          <w:bCs/>
          <w:color w:val="000000"/>
          <w:lang w:val="en-US"/>
        </w:rPr>
        <w:t>alternative policies that might better achieve the promotion of equality of opportunity and/or good relations</w:t>
      </w:r>
      <w:r w:rsidRPr="003441DB">
        <w:rPr>
          <w:rFonts w:cs="Arial"/>
          <w:color w:val="000000"/>
          <w:lang w:val="en-US"/>
        </w:rPr>
        <w:t xml:space="preserve"> sh</w:t>
      </w:r>
      <w:r>
        <w:rPr>
          <w:rFonts w:cs="Arial"/>
          <w:color w:val="000000"/>
          <w:lang w:val="en-US"/>
        </w:rPr>
        <w:t>ould be considered</w:t>
      </w:r>
      <w:r w:rsidR="00543522">
        <w:rPr>
          <w:rFonts w:cs="Arial"/>
          <w:color w:val="000000"/>
          <w:lang w:val="en-US"/>
        </w:rPr>
        <w:t xml:space="preserve">.  </w:t>
      </w:r>
      <w:r>
        <w:rPr>
          <w:rFonts w:cs="Arial"/>
          <w:color w:val="000000"/>
          <w:lang w:val="en-US"/>
        </w:rPr>
        <w:t xml:space="preserve"> </w:t>
      </w:r>
    </w:p>
    <w:p w14:paraId="1F0C1771" w14:textId="3D7E5B8B" w:rsidR="00255A40" w:rsidRDefault="00255A40" w:rsidP="00255A40">
      <w:pPr>
        <w:tabs>
          <w:tab w:val="left" w:pos="360"/>
        </w:tabs>
        <w:rPr>
          <w:rFonts w:cs="Arial"/>
        </w:rPr>
      </w:pPr>
      <w:r>
        <w:rPr>
          <w:rFonts w:cs="Arial"/>
        </w:rPr>
        <w:t>If mitigating measures and/or an alternative approach cannot be taken then the policy should be subject to full Equality Impact Assessment (EQIA) aligned to Northern Ireland’s equality legislation</w:t>
      </w:r>
      <w:r w:rsidR="00543522">
        <w:rPr>
          <w:rFonts w:cs="Arial"/>
        </w:rPr>
        <w:t xml:space="preserve">.  </w:t>
      </w:r>
      <w:r>
        <w:rPr>
          <w:rFonts w:cs="Arial"/>
        </w:rPr>
        <w:t xml:space="preserve"> </w:t>
      </w:r>
    </w:p>
    <w:p w14:paraId="2DEC1402" w14:textId="281E06ED" w:rsidR="00255A40" w:rsidRDefault="00255A40" w:rsidP="00255A40">
      <w:pPr>
        <w:tabs>
          <w:tab w:val="left" w:pos="360"/>
        </w:tabs>
        <w:rPr>
          <w:rFonts w:cs="Arial"/>
        </w:rPr>
      </w:pPr>
      <w:r>
        <w:rPr>
          <w:rFonts w:cs="Arial"/>
        </w:rPr>
        <w:t xml:space="preserve">If a </w:t>
      </w:r>
      <w:r w:rsidR="00200750" w:rsidRPr="00200750">
        <w:rPr>
          <w:rFonts w:cs="Arial"/>
          <w:b/>
          <w:bCs/>
        </w:rPr>
        <w:t>major</w:t>
      </w:r>
      <w:r w:rsidR="00200750">
        <w:rPr>
          <w:rFonts w:cs="Arial"/>
        </w:rPr>
        <w:t xml:space="preserve"> </w:t>
      </w:r>
      <w:r>
        <w:rPr>
          <w:rFonts w:cs="Arial"/>
        </w:rPr>
        <w:t>impact is identified in any of the answers above</w:t>
      </w:r>
      <w:r w:rsidR="00200750">
        <w:rPr>
          <w:rFonts w:cs="Arial"/>
        </w:rPr>
        <w:t>,</w:t>
      </w:r>
      <w:r>
        <w:rPr>
          <w:rFonts w:cs="Arial"/>
        </w:rPr>
        <w:t xml:space="preserve"> then the policy </w:t>
      </w:r>
      <w:r w:rsidR="00ED40FF">
        <w:rPr>
          <w:rFonts w:cs="Arial"/>
        </w:rPr>
        <w:t>must</w:t>
      </w:r>
      <w:r>
        <w:rPr>
          <w:rFonts w:cs="Arial"/>
        </w:rPr>
        <w:t xml:space="preserve"> be subject to full Equality Impact Assessment (EQIA) aligned to Northern Ireland’s equality legislation</w:t>
      </w:r>
      <w:r w:rsidR="00543522">
        <w:rPr>
          <w:rFonts w:cs="Arial"/>
        </w:rPr>
        <w:t xml:space="preserve">.  </w:t>
      </w:r>
      <w:r>
        <w:rPr>
          <w:rFonts w:cs="Arial"/>
        </w:rPr>
        <w:t xml:space="preserve"> </w:t>
      </w:r>
    </w:p>
    <w:p w14:paraId="54C84EEB" w14:textId="0469414A" w:rsidR="00255A40" w:rsidRDefault="00255A40" w:rsidP="00255A40">
      <w:pPr>
        <w:tabs>
          <w:tab w:val="left" w:pos="360"/>
        </w:tabs>
        <w:rPr>
          <w:rFonts w:cs="Arial"/>
        </w:rPr>
      </w:pPr>
      <w:r w:rsidRPr="00200750">
        <w:rPr>
          <w:rFonts w:cs="Arial"/>
          <w:iCs/>
        </w:rPr>
        <w:t>For guidance on completing full EQIA aligned to Northern Ireland’s equality legislation, see</w:t>
      </w:r>
      <w:r w:rsidRPr="001D388F">
        <w:rPr>
          <w:rFonts w:cs="Arial"/>
          <w:i/>
        </w:rPr>
        <w:t xml:space="preserve"> </w:t>
      </w:r>
      <w:hyperlink r:id="rId30" w:history="1">
        <w:r w:rsidRPr="00CC44F2">
          <w:rPr>
            <w:rStyle w:val="Hyperlink"/>
            <w:rFonts w:cs="Arial"/>
            <w:color w:val="0070C0"/>
          </w:rPr>
          <w:t>http://www.equalityni.org/archive/pdf/S75GuideforPublicAuthoritiesApril2010.pdf</w:t>
        </w:r>
      </w:hyperlink>
      <w:r w:rsidR="00543522">
        <w:rPr>
          <w:rFonts w:cs="Arial"/>
        </w:rPr>
        <w:t xml:space="preserve">.  </w:t>
      </w:r>
      <w:r>
        <w:rPr>
          <w:rFonts w:cs="Arial"/>
        </w:rPr>
        <w:t xml:space="preserve"> </w:t>
      </w:r>
    </w:p>
    <w:p w14:paraId="23885E12" w14:textId="77777777" w:rsidR="00255A40" w:rsidRDefault="00255A40" w:rsidP="00255A40">
      <w:pPr>
        <w:tabs>
          <w:tab w:val="left" w:pos="360"/>
        </w:tabs>
        <w:rPr>
          <w:rFonts w:cs="Arial"/>
        </w:rPr>
      </w:pPr>
      <w:r>
        <w:rPr>
          <w:rFonts w:cs="Arial"/>
        </w:rPr>
        <w:t>A member of the Diversity Unit should be involved in any EQIAs that take place.</w:t>
      </w:r>
    </w:p>
    <w:p w14:paraId="526B4E12" w14:textId="77777777" w:rsidR="003E7A58" w:rsidRDefault="003E7A58" w:rsidP="00255A40">
      <w:pPr>
        <w:tabs>
          <w:tab w:val="left" w:pos="360"/>
        </w:tabs>
        <w:rPr>
          <w:rFonts w:cs="Arial"/>
        </w:rPr>
      </w:pPr>
    </w:p>
    <w:p w14:paraId="60DA90D7" w14:textId="0285D5D0" w:rsidR="00200750" w:rsidRDefault="00200750" w:rsidP="002171AA">
      <w:pPr>
        <w:pStyle w:val="Heading3"/>
      </w:pPr>
      <w:bookmarkStart w:id="65" w:name="_Toc71644282"/>
      <w:bookmarkStart w:id="66" w:name="_Toc74754596"/>
      <w:bookmarkStart w:id="67" w:name="_Toc153265711"/>
      <w:r>
        <w:lastRenderedPageBreak/>
        <w:t>Record of Decision and Sign-off by Policy Owner</w:t>
      </w:r>
      <w:bookmarkEnd w:id="65"/>
      <w:bookmarkEnd w:id="66"/>
      <w:bookmarkEnd w:id="67"/>
    </w:p>
    <w:p w14:paraId="71DBFD9C" w14:textId="290EC68F" w:rsidR="00255A40" w:rsidRPr="00250693" w:rsidRDefault="00200750" w:rsidP="00255A40">
      <w:pPr>
        <w:tabs>
          <w:tab w:val="left" w:pos="360"/>
        </w:tabs>
        <w:rPr>
          <w:rFonts w:cs="Arial"/>
          <w:b/>
          <w:bCs/>
          <w:iCs/>
        </w:rPr>
      </w:pPr>
      <w:r w:rsidRPr="00250693">
        <w:rPr>
          <w:rFonts w:cs="Arial"/>
          <w:b/>
          <w:bCs/>
          <w:iCs/>
        </w:rPr>
        <w:t>P</w:t>
      </w:r>
      <w:r w:rsidR="00255A40" w:rsidRPr="00250693">
        <w:rPr>
          <w:rFonts w:cs="Arial"/>
          <w:b/>
          <w:bCs/>
          <w:iCs/>
        </w:rPr>
        <w:t xml:space="preserve">lease delete </w:t>
      </w:r>
      <w:r w:rsidRPr="00250693">
        <w:rPr>
          <w:rFonts w:cs="Arial"/>
          <w:b/>
          <w:bCs/>
          <w:iCs/>
          <w:u w:val="single"/>
        </w:rPr>
        <w:t>two</w:t>
      </w:r>
      <w:r w:rsidRPr="00250693">
        <w:rPr>
          <w:rFonts w:cs="Arial"/>
          <w:b/>
          <w:bCs/>
          <w:iCs/>
        </w:rPr>
        <w:t xml:space="preserve"> of the </w:t>
      </w:r>
      <w:r w:rsidR="00255A40" w:rsidRPr="00250693">
        <w:rPr>
          <w:rFonts w:cs="Arial"/>
          <w:b/>
          <w:bCs/>
          <w:iCs/>
        </w:rPr>
        <w:t>following statements</w:t>
      </w:r>
      <w:r w:rsidRPr="00250693">
        <w:rPr>
          <w:rFonts w:cs="Arial"/>
          <w:b/>
          <w:bCs/>
          <w:iCs/>
        </w:rPr>
        <w:t xml:space="preserve"> (those that do not apply).</w:t>
      </w:r>
    </w:p>
    <w:p w14:paraId="43DFABF7" w14:textId="77777777" w:rsidR="00524F78" w:rsidRDefault="00524F78" w:rsidP="00255A40">
      <w:pPr>
        <w:tabs>
          <w:tab w:val="left" w:pos="360"/>
        </w:tabs>
        <w:rPr>
          <w:rFonts w:cs="Arial"/>
          <w:b/>
          <w:bCs/>
        </w:rPr>
      </w:pPr>
    </w:p>
    <w:p w14:paraId="0EB083D3" w14:textId="77C7B7B6" w:rsidR="0072665F" w:rsidRPr="00250693" w:rsidRDefault="0072665F" w:rsidP="00255A40">
      <w:pPr>
        <w:tabs>
          <w:tab w:val="left" w:pos="360"/>
        </w:tabs>
        <w:rPr>
          <w:rFonts w:cs="Arial"/>
          <w:b/>
          <w:bCs/>
        </w:rPr>
      </w:pPr>
      <w:r w:rsidRPr="00250693">
        <w:rPr>
          <w:rFonts w:cs="Arial"/>
          <w:b/>
          <w:bCs/>
        </w:rPr>
        <w:t>Statement 2</w:t>
      </w:r>
    </w:p>
    <w:p w14:paraId="4FBEE935" w14:textId="77777777" w:rsidR="00D3342A" w:rsidRDefault="00255A40" w:rsidP="00D3342A">
      <w:pPr>
        <w:tabs>
          <w:tab w:val="left" w:pos="360"/>
        </w:tabs>
        <w:rPr>
          <w:rFonts w:cs="Arial"/>
        </w:rPr>
      </w:pPr>
      <w:r w:rsidRPr="00250693">
        <w:rPr>
          <w:rFonts w:cs="Arial"/>
        </w:rPr>
        <w:t xml:space="preserve">I confirm that a full EQIA is not needed, providing all the Agreed actions at </w:t>
      </w:r>
      <w:r w:rsidR="0072665F" w:rsidRPr="00250693">
        <w:rPr>
          <w:rFonts w:cs="Arial"/>
        </w:rPr>
        <w:t xml:space="preserve">Section </w:t>
      </w:r>
      <w:r w:rsidRPr="00250693">
        <w:rPr>
          <w:rFonts w:cs="Arial"/>
        </w:rPr>
        <w:t xml:space="preserve">4 </w:t>
      </w:r>
      <w:r w:rsidR="0072665F" w:rsidRPr="00250693">
        <w:rPr>
          <w:rFonts w:cs="Arial"/>
        </w:rPr>
        <w:t xml:space="preserve">(‘Agreed Actions’) </w:t>
      </w:r>
      <w:r w:rsidRPr="00250693">
        <w:rPr>
          <w:rFonts w:cs="Arial"/>
        </w:rPr>
        <w:t>and/or other noted mitigating actions are carried out.</w:t>
      </w:r>
    </w:p>
    <w:p w14:paraId="5E20465D" w14:textId="332FE708" w:rsidR="00255A40" w:rsidRDefault="00255A40" w:rsidP="00D3342A">
      <w:pPr>
        <w:tabs>
          <w:tab w:val="left" w:pos="360"/>
        </w:tabs>
        <w:rPr>
          <w:rFonts w:cs="Arial"/>
        </w:rPr>
      </w:pPr>
      <w:r>
        <w:rPr>
          <w:rFonts w:cs="Arial"/>
        </w:rPr>
        <w:t>Note other mitigating actions that are not listed at Section 4 here</w:t>
      </w:r>
      <w:r w:rsidR="00200750">
        <w:rPr>
          <w:rFonts w:cs="Arial"/>
        </w:rPr>
        <w:t>:</w:t>
      </w:r>
    </w:p>
    <w:tbl>
      <w:tblPr>
        <w:tblStyle w:val="TableGrid"/>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10188"/>
      </w:tblGrid>
      <w:tr w:rsidR="00200750" w14:paraId="4ADC2D7A" w14:textId="77777777" w:rsidTr="00200750">
        <w:tc>
          <w:tcPr>
            <w:tcW w:w="10188" w:type="dxa"/>
          </w:tcPr>
          <w:p w14:paraId="123263AF" w14:textId="77777777" w:rsidR="00200750" w:rsidRDefault="00200750" w:rsidP="00200750">
            <w:pPr>
              <w:tabs>
                <w:tab w:val="left" w:pos="360"/>
              </w:tabs>
              <w:rPr>
                <w:rFonts w:cs="Arial"/>
              </w:rPr>
            </w:pPr>
          </w:p>
          <w:p w14:paraId="64FCA1E8" w14:textId="7AA09D9E" w:rsidR="003C4301" w:rsidRDefault="003C4301" w:rsidP="00200750">
            <w:pPr>
              <w:tabs>
                <w:tab w:val="left" w:pos="360"/>
              </w:tabs>
              <w:rPr>
                <w:rFonts w:cs="Arial"/>
              </w:rPr>
            </w:pPr>
          </w:p>
        </w:tc>
      </w:tr>
    </w:tbl>
    <w:p w14:paraId="7996293A" w14:textId="77777777" w:rsidR="00524F78" w:rsidRDefault="004B4EB0" w:rsidP="00524F78">
      <w:pPr>
        <w:tabs>
          <w:tab w:val="left" w:pos="360"/>
        </w:tabs>
        <w:rPr>
          <w:rFonts w:cs="Arial"/>
          <w:b/>
        </w:rPr>
      </w:pPr>
      <w:r>
        <w:rPr>
          <w:rFonts w:cs="Arial"/>
          <w:b/>
          <w:bCs/>
          <w:iCs/>
        </w:rPr>
        <w:br/>
      </w:r>
    </w:p>
    <w:p w14:paraId="5DBFF9F6" w14:textId="5A89F558" w:rsidR="003C4301" w:rsidRPr="00250693" w:rsidRDefault="00255A40" w:rsidP="00524F78">
      <w:pPr>
        <w:tabs>
          <w:tab w:val="left" w:pos="360"/>
        </w:tabs>
        <w:rPr>
          <w:rFonts w:cs="Arial"/>
          <w:b/>
        </w:rPr>
      </w:pPr>
      <w:r w:rsidRPr="00250693">
        <w:rPr>
          <w:rFonts w:cs="Arial"/>
          <w:b/>
        </w:rPr>
        <w:t>Signed by</w:t>
      </w:r>
    </w:p>
    <w:tbl>
      <w:tblPr>
        <w:tblStyle w:val="TableGrid"/>
        <w:tblW w:w="0" w:type="auto"/>
        <w:tblLook w:val="04A0" w:firstRow="1" w:lastRow="0" w:firstColumn="1" w:lastColumn="0" w:noHBand="0" w:noVBand="1"/>
      </w:tblPr>
      <w:tblGrid>
        <w:gridCol w:w="2122"/>
        <w:gridCol w:w="7512"/>
      </w:tblGrid>
      <w:tr w:rsidR="0072665F" w:rsidRPr="00250693" w14:paraId="68F9954F" w14:textId="77777777" w:rsidTr="0072665F">
        <w:tc>
          <w:tcPr>
            <w:tcW w:w="2122" w:type="dxa"/>
          </w:tcPr>
          <w:p w14:paraId="75539067" w14:textId="44FF0EAE" w:rsidR="0072665F" w:rsidRPr="00250693" w:rsidRDefault="0072665F" w:rsidP="00255A40">
            <w:pPr>
              <w:rPr>
                <w:rFonts w:cs="Arial"/>
                <w:b/>
              </w:rPr>
            </w:pPr>
            <w:r w:rsidRPr="00250693">
              <w:rPr>
                <w:rFonts w:cs="Arial"/>
                <w:b/>
              </w:rPr>
              <w:t>Name:</w:t>
            </w:r>
          </w:p>
        </w:tc>
        <w:tc>
          <w:tcPr>
            <w:tcW w:w="7512" w:type="dxa"/>
          </w:tcPr>
          <w:p w14:paraId="21D7A59F" w14:textId="1EE96D94" w:rsidR="0072665F" w:rsidRPr="00250693" w:rsidRDefault="00086FD0" w:rsidP="00255A40">
            <w:pPr>
              <w:rPr>
                <w:rFonts w:cs="Arial"/>
                <w:b/>
              </w:rPr>
            </w:pPr>
            <w:r>
              <w:rPr>
                <w:rFonts w:cs="Arial"/>
                <w:b/>
              </w:rPr>
              <w:t>CHRIS BASSETT</w:t>
            </w:r>
          </w:p>
        </w:tc>
      </w:tr>
      <w:tr w:rsidR="0072665F" w:rsidRPr="00250693" w14:paraId="3EECCB77" w14:textId="77777777" w:rsidTr="0072665F">
        <w:tc>
          <w:tcPr>
            <w:tcW w:w="2122" w:type="dxa"/>
          </w:tcPr>
          <w:p w14:paraId="49E1DBA7" w14:textId="07E314A9" w:rsidR="0072665F" w:rsidRPr="00250693" w:rsidRDefault="0072665F" w:rsidP="00255A40">
            <w:pPr>
              <w:rPr>
                <w:rFonts w:cs="Arial"/>
                <w:b/>
              </w:rPr>
            </w:pPr>
            <w:r w:rsidRPr="00250693">
              <w:rPr>
                <w:rFonts w:cs="Arial"/>
                <w:b/>
              </w:rPr>
              <w:t>Role:</w:t>
            </w:r>
          </w:p>
        </w:tc>
        <w:tc>
          <w:tcPr>
            <w:tcW w:w="7512" w:type="dxa"/>
          </w:tcPr>
          <w:p w14:paraId="78B47B58" w14:textId="7657BC8D" w:rsidR="0072665F" w:rsidRPr="00250693" w:rsidRDefault="00086FD0" w:rsidP="00255A40">
            <w:pPr>
              <w:rPr>
                <w:rFonts w:cs="Arial"/>
                <w:b/>
              </w:rPr>
            </w:pPr>
            <w:r>
              <w:rPr>
                <w:rFonts w:cs="Arial"/>
                <w:b/>
              </w:rPr>
              <w:t>GLOBAL REWARD DIRECTOR</w:t>
            </w:r>
          </w:p>
        </w:tc>
      </w:tr>
      <w:tr w:rsidR="0072665F" w14:paraId="3D059222" w14:textId="77777777" w:rsidTr="0072665F">
        <w:tc>
          <w:tcPr>
            <w:tcW w:w="2122" w:type="dxa"/>
          </w:tcPr>
          <w:p w14:paraId="1D466EAC" w14:textId="7257017A" w:rsidR="0072665F" w:rsidRDefault="0072665F" w:rsidP="00255A40">
            <w:pPr>
              <w:rPr>
                <w:rFonts w:cs="Arial"/>
                <w:b/>
              </w:rPr>
            </w:pPr>
            <w:r w:rsidRPr="00250693">
              <w:rPr>
                <w:rFonts w:cs="Arial"/>
                <w:b/>
              </w:rPr>
              <w:t>Date</w:t>
            </w:r>
            <w:r w:rsidR="009A1BDB">
              <w:rPr>
                <w:rFonts w:cs="Arial"/>
                <w:b/>
              </w:rPr>
              <w:t>: (dd/mm/yy)</w:t>
            </w:r>
          </w:p>
        </w:tc>
        <w:tc>
          <w:tcPr>
            <w:tcW w:w="7512" w:type="dxa"/>
          </w:tcPr>
          <w:p w14:paraId="3210792D" w14:textId="3C8B801D" w:rsidR="0072665F" w:rsidRDefault="005A1DAA" w:rsidP="00255A40">
            <w:pPr>
              <w:rPr>
                <w:rFonts w:cs="Arial"/>
                <w:b/>
              </w:rPr>
            </w:pPr>
            <w:r>
              <w:rPr>
                <w:rFonts w:cs="Arial"/>
                <w:b/>
              </w:rPr>
              <w:t>21 JULY 2025</w:t>
            </w:r>
          </w:p>
        </w:tc>
      </w:tr>
    </w:tbl>
    <w:p w14:paraId="3356C47E" w14:textId="77777777" w:rsidR="0072665F" w:rsidRDefault="0072665F" w:rsidP="00255A40">
      <w:pPr>
        <w:rPr>
          <w:rFonts w:cs="Arial"/>
          <w:b/>
        </w:rPr>
      </w:pPr>
    </w:p>
    <w:p w14:paraId="349FF385" w14:textId="77777777" w:rsidR="00A01D2D" w:rsidRPr="00F30B68" w:rsidRDefault="00A01D2D" w:rsidP="00A01D2D">
      <w:pPr>
        <w:pStyle w:val="Heading3"/>
      </w:pPr>
      <w:r w:rsidRPr="00F30B68">
        <w:t>Procedur</w:t>
      </w:r>
      <w:r>
        <w:t>al</w:t>
      </w:r>
      <w:r w:rsidRPr="00F30B68">
        <w:t xml:space="preserve"> Note  </w:t>
      </w:r>
    </w:p>
    <w:p w14:paraId="30D360F8" w14:textId="0C136B44" w:rsidR="00320BB6" w:rsidRDefault="00320BB6" w:rsidP="00320BB6">
      <w:pPr>
        <w:rPr>
          <w:rFonts w:cs="Arial"/>
        </w:rPr>
      </w:pPr>
      <w:bookmarkStart w:id="68" w:name="_Hlk159849297"/>
      <w:r w:rsidRPr="00BB2C7E">
        <w:rPr>
          <w:bCs/>
        </w:rPr>
        <w:t xml:space="preserve">The majority of actions identified at the panel meeting must be completed before the policy start date. Once the actions table has been updated to show that the majority of actions have been completed, or commented on to explain why actions will not be implemented, the </w:t>
      </w:r>
      <w:r w:rsidRPr="00BB2C7E">
        <w:rPr>
          <w:rFonts w:cs="Arial"/>
        </w:rPr>
        <w:t xml:space="preserve">Policy Owner (or someone acting on their behalf) </w:t>
      </w:r>
      <w:r w:rsidR="009320AE" w:rsidRPr="00BB2C7E">
        <w:rPr>
          <w:rFonts w:cs="Arial"/>
        </w:rPr>
        <w:t>must</w:t>
      </w:r>
      <w:r w:rsidRPr="00BB2C7E">
        <w:rPr>
          <w:rFonts w:cs="Arial"/>
        </w:rPr>
        <w:t xml:space="preserve"> send the completed ESIA form for audit to: </w:t>
      </w:r>
      <w:hyperlink r:id="rId31" w:history="1">
        <w:r w:rsidRPr="00BB2C7E">
          <w:rPr>
            <w:rStyle w:val="Hyperlink"/>
            <w:rFonts w:cs="Arial"/>
            <w:b/>
            <w:bCs/>
            <w:color w:val="0070C0"/>
          </w:rPr>
          <w:t>ESIA@britishcouncil.org</w:t>
        </w:r>
      </w:hyperlink>
      <w:r w:rsidRPr="00BB2C7E">
        <w:rPr>
          <w:rFonts w:cs="Arial"/>
          <w:b/>
          <w:bCs/>
        </w:rPr>
        <w:t xml:space="preserve"> </w:t>
      </w:r>
      <w:r w:rsidRPr="00BB2C7E">
        <w:rPr>
          <w:rFonts w:cs="Arial"/>
        </w:rPr>
        <w:t>(this can be before or after the policy start date).</w:t>
      </w:r>
      <w:r>
        <w:rPr>
          <w:rFonts w:cs="Arial"/>
        </w:rPr>
        <w:t xml:space="preserve">   </w:t>
      </w:r>
    </w:p>
    <w:bookmarkEnd w:id="68"/>
    <w:p w14:paraId="007D1222" w14:textId="0A81CE48" w:rsidR="00D47A5E" w:rsidRDefault="00D47A5E" w:rsidP="00D47A5E">
      <w:pPr>
        <w:rPr>
          <w:rFonts w:cs="Arial"/>
        </w:rPr>
      </w:pPr>
      <w:r>
        <w:rPr>
          <w:rFonts w:cs="Arial"/>
        </w:rPr>
        <w:t xml:space="preserve">   </w:t>
      </w:r>
    </w:p>
    <w:p w14:paraId="774E13F3" w14:textId="68883D7D" w:rsidR="00A01D2D" w:rsidRDefault="00A01D2D" w:rsidP="00A01D2D">
      <w:pPr>
        <w:rPr>
          <w:rFonts w:cs="Arial"/>
        </w:rPr>
      </w:pPr>
    </w:p>
    <w:p w14:paraId="4A209075" w14:textId="77777777" w:rsidR="00132935" w:rsidRDefault="00132935" w:rsidP="00132935">
      <w:pPr>
        <w:spacing w:after="0" w:line="240" w:lineRule="auto"/>
      </w:pPr>
      <w:r>
        <w:t>Prepared by the Diversity Unit</w:t>
      </w:r>
    </w:p>
    <w:p w14:paraId="59AC82BE" w14:textId="0CA62DFF" w:rsidR="00132935" w:rsidRDefault="0072665F" w:rsidP="00320BB6">
      <w:pPr>
        <w:spacing w:after="0" w:line="240" w:lineRule="auto"/>
        <w:rPr>
          <w:rFonts w:cs="Arial"/>
        </w:rPr>
      </w:pPr>
      <w:r w:rsidRPr="00250693">
        <w:t xml:space="preserve">Version 3: </w:t>
      </w:r>
      <w:r w:rsidR="00443506" w:rsidRPr="00443506">
        <w:t>November</w:t>
      </w:r>
      <w:r w:rsidR="00D3342A" w:rsidRPr="00443506">
        <w:t xml:space="preserve"> 202</w:t>
      </w:r>
      <w:r w:rsidR="00443506">
        <w:t>3</w:t>
      </w:r>
      <w:r w:rsidR="006F05AA">
        <w:t xml:space="preserve"> </w:t>
      </w:r>
      <w:bookmarkStart w:id="69" w:name="_Hlk159943776"/>
      <w:r w:rsidR="006F05AA">
        <w:t>(</w:t>
      </w:r>
      <w:r w:rsidR="00ED40FF">
        <w:t>update</w:t>
      </w:r>
      <w:r w:rsidR="006F05AA">
        <w:t xml:space="preserve"> </w:t>
      </w:r>
      <w:r w:rsidR="00CB1E97">
        <w:t>February</w:t>
      </w:r>
      <w:r w:rsidR="006F05AA">
        <w:t xml:space="preserve"> 2024)</w:t>
      </w:r>
      <w:bookmarkEnd w:id="69"/>
    </w:p>
    <w:sectPr w:rsidR="00132935" w:rsidSect="004F02CB">
      <w:pgSz w:w="11900" w:h="16840" w:code="9"/>
      <w:pgMar w:top="1418" w:right="851" w:bottom="1418" w:left="851" w:header="6" w:footer="7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12753" w14:textId="77777777" w:rsidR="00F91EAB" w:rsidRDefault="00F91EAB" w:rsidP="004E0F0F">
      <w:pPr>
        <w:spacing w:after="0" w:line="240" w:lineRule="auto"/>
      </w:pPr>
      <w:r>
        <w:separator/>
      </w:r>
    </w:p>
  </w:endnote>
  <w:endnote w:type="continuationSeparator" w:id="0">
    <w:p w14:paraId="4F90CBD6" w14:textId="77777777" w:rsidR="00F91EAB" w:rsidRDefault="00F91EAB" w:rsidP="004E0F0F">
      <w:pPr>
        <w:spacing w:after="0" w:line="240" w:lineRule="auto"/>
      </w:pPr>
      <w:r>
        <w:continuationSeparator/>
      </w:r>
    </w:p>
  </w:endnote>
  <w:endnote w:type="continuationNotice" w:id="1">
    <w:p w14:paraId="7B8E2926" w14:textId="77777777" w:rsidR="00F91EAB" w:rsidRDefault="00F91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 w:fontKey="{58ECE349-5A81-4DBD-9A2D-508C5D939F13}"/>
    <w:embedBold r:id="rId2" w:fontKey="{D98EBC40-D257-462F-93C9-4BA9509DB2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8ABC" w14:textId="77777777" w:rsidR="00681B95" w:rsidRDefault="00681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368017"/>
      <w:docPartObj>
        <w:docPartGallery w:val="Page Numbers (Bottom of Page)"/>
        <w:docPartUnique/>
      </w:docPartObj>
    </w:sdtPr>
    <w:sdtEndPr>
      <w:rPr>
        <w:noProof/>
      </w:rPr>
    </w:sdtEndPr>
    <w:sdtContent>
      <w:p w14:paraId="4342A8CC" w14:textId="1150D6F0" w:rsidR="00567FBC" w:rsidRDefault="00567FBC" w:rsidP="00CD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30C0" w14:textId="7E9C0A43" w:rsidR="00567FBC" w:rsidRPr="00357565" w:rsidRDefault="00567FBC" w:rsidP="00743AE8">
    <w:pPr>
      <w:pStyle w:val="Footer"/>
      <w:tabs>
        <w:tab w:val="clear" w:pos="4320"/>
        <w:tab w:val="clear" w:pos="8640"/>
        <w:tab w:val="right" w:pos="10198"/>
      </w:tabs>
      <w:rPr>
        <w:rFonts w:cs="Arial"/>
        <w:b/>
        <w:color w:val="230859" w:themeColor="text2"/>
        <w:sz w:val="24"/>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062999"/>
      <w:docPartObj>
        <w:docPartGallery w:val="Page Numbers (Bottom of Page)"/>
        <w:docPartUnique/>
      </w:docPartObj>
    </w:sdtPr>
    <w:sdtEndPr>
      <w:rPr>
        <w:noProof/>
      </w:rPr>
    </w:sdtEndPr>
    <w:sdtContent>
      <w:p w14:paraId="17EB5E9C" w14:textId="4A64A4B1" w:rsidR="00713804" w:rsidRDefault="00713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742D5" w14:textId="77777777" w:rsidR="00713804" w:rsidRDefault="007138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81335"/>
      <w:docPartObj>
        <w:docPartGallery w:val="Page Numbers (Bottom of Page)"/>
        <w:docPartUnique/>
      </w:docPartObj>
    </w:sdtPr>
    <w:sdtEndPr>
      <w:rPr>
        <w:noProof/>
      </w:rPr>
    </w:sdtEndPr>
    <w:sdtContent>
      <w:p w14:paraId="4744CE4F" w14:textId="63DC9674" w:rsidR="00FA3860" w:rsidRDefault="00FA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E3F5" w14:textId="77777777" w:rsidR="00FA3860" w:rsidRDefault="00FA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516E" w14:textId="77777777" w:rsidR="00F91EAB" w:rsidRDefault="00F91EAB" w:rsidP="004E0F0F">
      <w:pPr>
        <w:spacing w:after="0" w:line="240" w:lineRule="auto"/>
      </w:pPr>
      <w:r>
        <w:separator/>
      </w:r>
    </w:p>
  </w:footnote>
  <w:footnote w:type="continuationSeparator" w:id="0">
    <w:p w14:paraId="04B96380" w14:textId="77777777" w:rsidR="00F91EAB" w:rsidRDefault="00F91EAB" w:rsidP="004E0F0F">
      <w:pPr>
        <w:spacing w:after="0" w:line="240" w:lineRule="auto"/>
      </w:pPr>
      <w:r>
        <w:continuationSeparator/>
      </w:r>
    </w:p>
  </w:footnote>
  <w:footnote w:type="continuationNotice" w:id="1">
    <w:p w14:paraId="246AC29F" w14:textId="77777777" w:rsidR="00F91EAB" w:rsidRDefault="00F91EAB">
      <w:pPr>
        <w:spacing w:after="0" w:line="240" w:lineRule="auto"/>
      </w:pPr>
    </w:p>
  </w:footnote>
  <w:footnote w:id="2">
    <w:p w14:paraId="61A1346A" w14:textId="7EA6B500"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r w:rsidR="003E7A58">
        <w:t xml:space="preserve"> </w:t>
      </w:r>
      <w:r w:rsidR="003E7A58" w:rsidRPr="00C54252">
        <w:t xml:space="preserve">The British Council’s ESIA process is equivalent to the Equality Commissions screening exercise and </w:t>
      </w:r>
      <w:r w:rsidR="003E7A58" w:rsidRPr="00C54252">
        <w:rPr>
          <w:bCs/>
        </w:rPr>
        <w:t>equality impact assessment (EIA) and should not be confused with EQIA which is a</w:t>
      </w:r>
      <w:r w:rsidR="003E7A58" w:rsidRPr="00C54252">
        <w:rPr>
          <w:b/>
          <w:bCs/>
        </w:rPr>
        <w:t xml:space="preserve"> </w:t>
      </w:r>
      <w:r w:rsidR="003E7A58" w:rsidRPr="00C54252">
        <w:t>more detailed equality impact assessment (EQIA) carried out in accordance with Equality Commission guidance, ‘Practical Guidance on equality impact assessment (February 2005)’.</w:t>
      </w:r>
    </w:p>
  </w:footnote>
  <w:footnote w:id="3">
    <w:p w14:paraId="0064AD63" w14:textId="77777777"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4">
    <w:p w14:paraId="73E7D431" w14:textId="77777777" w:rsidR="00567FBC" w:rsidRDefault="00567FBC" w:rsidP="00267BB9">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5">
    <w:p w14:paraId="1598B6F9" w14:textId="67EB4349" w:rsidR="006B3C7B" w:rsidRDefault="006B3C7B">
      <w:pPr>
        <w:pStyle w:val="FootnoteText"/>
      </w:pPr>
      <w:r>
        <w:rPr>
          <w:rStyle w:val="FootnoteReference"/>
        </w:rPr>
        <w:footnoteRef/>
      </w:r>
      <w:r>
        <w:t xml:space="preserve"> </w:t>
      </w:r>
      <w:r w:rsidR="00510AD3" w:rsidRPr="00733BDA">
        <w:rPr>
          <w:rFonts w:cs="Arial"/>
        </w:rPr>
        <w:t>The term ‘authority generation’</w:t>
      </w:r>
      <w:r w:rsidR="00510AD3">
        <w:rPr>
          <w:rFonts w:cs="Arial"/>
        </w:rPr>
        <w:t xml:space="preserve"> refers to cultural or national norms and customs in relation to particular age generations.  For example, in some countries older people are held in high esteem and are considered to have a form of social authority by virtue of age.  In addition, different generations (Generation X, Y, Millennials, Baby Boomers) are also thought to have varying common attitudes towards authority, with </w:t>
      </w:r>
      <w:hyperlink r:id="rId1" w:history="1">
        <w:r w:rsidR="00510AD3" w:rsidRPr="00CC44F2">
          <w:rPr>
            <w:rStyle w:val="Hyperlink"/>
            <w:rFonts w:cs="Arial"/>
            <w:color w:val="0070C0"/>
          </w:rPr>
          <w:t>for example Baby Boomers commonly questioning authorit</w:t>
        </w:r>
        <w:r w:rsidR="00887936" w:rsidRPr="00CC44F2">
          <w:rPr>
            <w:rStyle w:val="Hyperlink"/>
            <w:rFonts w:cs="Arial"/>
            <w:color w:val="0070C0"/>
          </w:rPr>
          <w:t>y.</w:t>
        </w:r>
      </w:hyperlink>
    </w:p>
  </w:footnote>
  <w:footnote w:id="6">
    <w:p w14:paraId="39305CB5" w14:textId="77777777" w:rsidR="00724019" w:rsidRDefault="00724019" w:rsidP="00532470">
      <w:pPr>
        <w:pStyle w:val="FootnoteText"/>
      </w:pPr>
      <w:r>
        <w:rPr>
          <w:rStyle w:val="FootnoteReference"/>
        </w:rPr>
        <w:footnoteRef/>
      </w:r>
      <w:r>
        <w:t xml:space="preserve"> Any other categories people share that might impact on how the policy affects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66C9" w14:textId="77777777" w:rsidR="00681B95" w:rsidRDefault="0068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44A2"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194D9906" wp14:editId="0231871E">
              <wp:simplePos x="0" y="0"/>
              <wp:positionH relativeFrom="column">
                <wp:posOffset>36195</wp:posOffset>
              </wp:positionH>
              <wp:positionV relativeFrom="line">
                <wp:posOffset>807085</wp:posOffset>
              </wp:positionV>
              <wp:extent cx="489600" cy="0"/>
              <wp:effectExtent l="25400" t="25400" r="43815" b="254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C2BA612"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63.55pt" to="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strokecolor="#00dcff"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AD64" w14:textId="4BF077EB" w:rsidR="00BB574B" w:rsidRDefault="00567FBC">
    <w:pPr>
      <w:pStyle w:val="Header"/>
    </w:pPr>
    <w:r>
      <w:rPr>
        <w:noProof/>
        <w:lang w:val="en-US"/>
      </w:rPr>
      <w:drawing>
        <wp:anchor distT="0" distB="424815" distL="114300" distR="114300" simplePos="0" relativeHeight="251658240" behindDoc="0" locked="0" layoutInCell="1" allowOverlap="1" wp14:anchorId="4612CDA6" wp14:editId="411934AF">
          <wp:simplePos x="0" y="0"/>
          <wp:positionH relativeFrom="page">
            <wp:posOffset>540385</wp:posOffset>
          </wp:positionH>
          <wp:positionV relativeFrom="page">
            <wp:posOffset>540385</wp:posOffset>
          </wp:positionV>
          <wp:extent cx="1472400" cy="42480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AC07"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67E4021D" wp14:editId="47ADB8EF">
              <wp:simplePos x="0" y="0"/>
              <wp:positionH relativeFrom="column">
                <wp:posOffset>36195</wp:posOffset>
              </wp:positionH>
              <wp:positionV relativeFrom="line">
                <wp:posOffset>575945</wp:posOffset>
              </wp:positionV>
              <wp:extent cx="489600" cy="0"/>
              <wp:effectExtent l="19050" t="19050" r="2476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321B2B3"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" strokecolor="#ff00c8 [3204]" strokeweight="3pt">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C15"/>
    <w:multiLevelType w:val="hybridMultilevel"/>
    <w:tmpl w:val="B780281E"/>
    <w:lvl w:ilvl="0" w:tplc="3BE8858C">
      <w:start w:val="3"/>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9F511D"/>
    <w:multiLevelType w:val="multilevel"/>
    <w:tmpl w:val="06F6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4218D"/>
    <w:multiLevelType w:val="hybridMultilevel"/>
    <w:tmpl w:val="C9B23F32"/>
    <w:lvl w:ilvl="0" w:tplc="AD72979A">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8E3FE5"/>
    <w:multiLevelType w:val="multilevel"/>
    <w:tmpl w:val="CB76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F46F8"/>
    <w:multiLevelType w:val="multilevel"/>
    <w:tmpl w:val="84961498"/>
    <w:lvl w:ilvl="0">
      <w:start w:val="1"/>
      <w:numFmt w:val="decimal"/>
      <w:pStyle w:val="HeadingA"/>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B"/>
      <w:lvlText w:val="%1.%2"/>
      <w:lvlJc w:val="left"/>
      <w:pPr>
        <w:ind w:left="576" w:hanging="576"/>
      </w:pPr>
      <w:rPr>
        <w:rFonts w:hint="default"/>
      </w:rPr>
    </w:lvl>
    <w:lvl w:ilvl="2">
      <w:start w:val="1"/>
      <w:numFmt w:val="decimal"/>
      <w:pStyle w:val="HeadingC"/>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2B4D70D0"/>
    <w:multiLevelType w:val="hybridMultilevel"/>
    <w:tmpl w:val="3306C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37505A"/>
    <w:multiLevelType w:val="hybridMultilevel"/>
    <w:tmpl w:val="ACEE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D45ED0"/>
    <w:multiLevelType w:val="hybridMultilevel"/>
    <w:tmpl w:val="26421B0A"/>
    <w:lvl w:ilvl="0" w:tplc="CD023AB2">
      <w:start w:val="1"/>
      <w:numFmt w:val="decimal"/>
      <w:pStyle w:val="ListNumber"/>
      <w:lvlText w:val="%1."/>
      <w:lvlJc w:val="left"/>
      <w:pPr>
        <w:ind w:left="354" w:hanging="360"/>
      </w:pPr>
      <w:rPr>
        <w:color w:val="auto"/>
      </w:r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abstractNum w:abstractNumId="8" w15:restartNumberingAfterBreak="0">
    <w:nsid w:val="4F02361C"/>
    <w:multiLevelType w:val="hybridMultilevel"/>
    <w:tmpl w:val="431AC4CA"/>
    <w:lvl w:ilvl="0" w:tplc="252EDD46">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123D7D"/>
    <w:multiLevelType w:val="hybridMultilevel"/>
    <w:tmpl w:val="8C9E3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63435B"/>
    <w:multiLevelType w:val="multilevel"/>
    <w:tmpl w:val="5FC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C84C72"/>
    <w:multiLevelType w:val="hybridMultilevel"/>
    <w:tmpl w:val="CDAA6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6C79DF"/>
    <w:multiLevelType w:val="hybridMultilevel"/>
    <w:tmpl w:val="F0BAD2FC"/>
    <w:lvl w:ilvl="0" w:tplc="C70CD5A0">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8A0F9D"/>
    <w:multiLevelType w:val="hybridMultilevel"/>
    <w:tmpl w:val="6038A052"/>
    <w:lvl w:ilvl="0" w:tplc="F5267E14">
      <w:start w:val="1"/>
      <w:numFmt w:val="bullet"/>
      <w:pStyle w:val="SubBullets"/>
      <w:lvlText w:val=""/>
      <w:lvlJc w:val="left"/>
      <w:pPr>
        <w:ind w:left="644" w:hanging="360"/>
      </w:pPr>
      <w:rPr>
        <w:rFonts w:ascii="Symbol" w:hAnsi="Symbol" w:hint="default"/>
        <w:color w:val="FF00C8"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321D7C"/>
    <w:multiLevelType w:val="hybridMultilevel"/>
    <w:tmpl w:val="8F925170"/>
    <w:lvl w:ilvl="0" w:tplc="C71C1330">
      <w:start w:val="1"/>
      <w:numFmt w:val="bullet"/>
      <w:pStyle w:val="Bullets"/>
      <w:lvlText w:val=""/>
      <w:lvlJc w:val="left"/>
      <w:pPr>
        <w:ind w:left="-360" w:hanging="360"/>
      </w:pPr>
      <w:rPr>
        <w:rFonts w:ascii="Symbol" w:hAnsi="Symbol" w:hint="default"/>
        <w:color w:val="FF00C8" w:themeColor="accent1"/>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89F3E12"/>
    <w:multiLevelType w:val="hybridMultilevel"/>
    <w:tmpl w:val="C38449C0"/>
    <w:lvl w:ilvl="0" w:tplc="D91EE8AC">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F1187"/>
    <w:multiLevelType w:val="hybridMultilevel"/>
    <w:tmpl w:val="18921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85765B"/>
    <w:multiLevelType w:val="hybridMultilevel"/>
    <w:tmpl w:val="53C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7870">
    <w:abstractNumId w:val="4"/>
  </w:num>
  <w:num w:numId="2" w16cid:durableId="1589003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0819">
    <w:abstractNumId w:val="14"/>
  </w:num>
  <w:num w:numId="4" w16cid:durableId="2111856723">
    <w:abstractNumId w:val="13"/>
  </w:num>
  <w:num w:numId="5" w16cid:durableId="562954520">
    <w:abstractNumId w:val="2"/>
  </w:num>
  <w:num w:numId="6" w16cid:durableId="2060980420">
    <w:abstractNumId w:val="17"/>
  </w:num>
  <w:num w:numId="7" w16cid:durableId="571236937">
    <w:abstractNumId w:val="3"/>
  </w:num>
  <w:num w:numId="8" w16cid:durableId="1154449074">
    <w:abstractNumId w:val="6"/>
  </w:num>
  <w:num w:numId="9" w16cid:durableId="198128711">
    <w:abstractNumId w:val="9"/>
  </w:num>
  <w:num w:numId="10" w16cid:durableId="1254778822">
    <w:abstractNumId w:val="1"/>
  </w:num>
  <w:num w:numId="11" w16cid:durableId="1621111770">
    <w:abstractNumId w:val="15"/>
  </w:num>
  <w:num w:numId="12" w16cid:durableId="1143737961">
    <w:abstractNumId w:val="16"/>
  </w:num>
  <w:num w:numId="13" w16cid:durableId="926311185">
    <w:abstractNumId w:val="10"/>
  </w:num>
  <w:num w:numId="14" w16cid:durableId="978153176">
    <w:abstractNumId w:val="8"/>
  </w:num>
  <w:num w:numId="15" w16cid:durableId="873267887">
    <w:abstractNumId w:val="5"/>
  </w:num>
  <w:num w:numId="16" w16cid:durableId="15429266">
    <w:abstractNumId w:val="0"/>
  </w:num>
  <w:num w:numId="17" w16cid:durableId="2038002397">
    <w:abstractNumId w:val="12"/>
  </w:num>
  <w:num w:numId="18" w16cid:durableId="59751810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0"/>
    <w:rsid w:val="00003F6F"/>
    <w:rsid w:val="00004538"/>
    <w:rsid w:val="00007FC7"/>
    <w:rsid w:val="00014EEA"/>
    <w:rsid w:val="000171EB"/>
    <w:rsid w:val="00033EFA"/>
    <w:rsid w:val="000434C7"/>
    <w:rsid w:val="000435DA"/>
    <w:rsid w:val="00057120"/>
    <w:rsid w:val="0006086D"/>
    <w:rsid w:val="00062729"/>
    <w:rsid w:val="0008116E"/>
    <w:rsid w:val="000847D4"/>
    <w:rsid w:val="0008494A"/>
    <w:rsid w:val="00086FD0"/>
    <w:rsid w:val="000871C3"/>
    <w:rsid w:val="00092917"/>
    <w:rsid w:val="000940DE"/>
    <w:rsid w:val="000A481E"/>
    <w:rsid w:val="000B0197"/>
    <w:rsid w:val="000B0234"/>
    <w:rsid w:val="000C00BD"/>
    <w:rsid w:val="000C0D38"/>
    <w:rsid w:val="000C1F1D"/>
    <w:rsid w:val="000C2DC1"/>
    <w:rsid w:val="000C62B1"/>
    <w:rsid w:val="000D0805"/>
    <w:rsid w:val="000D1A5E"/>
    <w:rsid w:val="000D281C"/>
    <w:rsid w:val="000D3ED3"/>
    <w:rsid w:val="000D5FD2"/>
    <w:rsid w:val="000D7BFD"/>
    <w:rsid w:val="000D7E53"/>
    <w:rsid w:val="000E1348"/>
    <w:rsid w:val="000E4027"/>
    <w:rsid w:val="000E67D5"/>
    <w:rsid w:val="000F0C67"/>
    <w:rsid w:val="000F439E"/>
    <w:rsid w:val="000F6538"/>
    <w:rsid w:val="00103100"/>
    <w:rsid w:val="001049E5"/>
    <w:rsid w:val="0010608A"/>
    <w:rsid w:val="0011492B"/>
    <w:rsid w:val="00114AE0"/>
    <w:rsid w:val="00122278"/>
    <w:rsid w:val="001246CF"/>
    <w:rsid w:val="00125657"/>
    <w:rsid w:val="00131140"/>
    <w:rsid w:val="001313B2"/>
    <w:rsid w:val="001328C1"/>
    <w:rsid w:val="00132935"/>
    <w:rsid w:val="00135C4C"/>
    <w:rsid w:val="0014141A"/>
    <w:rsid w:val="00145AED"/>
    <w:rsid w:val="00157791"/>
    <w:rsid w:val="00170AF8"/>
    <w:rsid w:val="00171241"/>
    <w:rsid w:val="00173F1B"/>
    <w:rsid w:val="00184015"/>
    <w:rsid w:val="001848BB"/>
    <w:rsid w:val="001858C4"/>
    <w:rsid w:val="0018773B"/>
    <w:rsid w:val="00187F9D"/>
    <w:rsid w:val="00190C73"/>
    <w:rsid w:val="00191A0E"/>
    <w:rsid w:val="00193E45"/>
    <w:rsid w:val="00195B76"/>
    <w:rsid w:val="001A0166"/>
    <w:rsid w:val="001A2060"/>
    <w:rsid w:val="001A7792"/>
    <w:rsid w:val="001A7918"/>
    <w:rsid w:val="001B0CFB"/>
    <w:rsid w:val="001B132F"/>
    <w:rsid w:val="001B2AD6"/>
    <w:rsid w:val="001B2E1D"/>
    <w:rsid w:val="001B6D13"/>
    <w:rsid w:val="001B6FFB"/>
    <w:rsid w:val="001B7FED"/>
    <w:rsid w:val="001C557D"/>
    <w:rsid w:val="001D7DDB"/>
    <w:rsid w:val="001E1717"/>
    <w:rsid w:val="001E1B64"/>
    <w:rsid w:val="001E2EC0"/>
    <w:rsid w:val="001F2942"/>
    <w:rsid w:val="001F3481"/>
    <w:rsid w:val="001F5080"/>
    <w:rsid w:val="001F5C75"/>
    <w:rsid w:val="001F7DED"/>
    <w:rsid w:val="00200217"/>
    <w:rsid w:val="00200750"/>
    <w:rsid w:val="00203188"/>
    <w:rsid w:val="002075D8"/>
    <w:rsid w:val="00207804"/>
    <w:rsid w:val="0021086C"/>
    <w:rsid w:val="0021189E"/>
    <w:rsid w:val="00213AF7"/>
    <w:rsid w:val="00215EC6"/>
    <w:rsid w:val="00217089"/>
    <w:rsid w:val="002171AA"/>
    <w:rsid w:val="002228FD"/>
    <w:rsid w:val="002348FA"/>
    <w:rsid w:val="0024026B"/>
    <w:rsid w:val="0024262C"/>
    <w:rsid w:val="00242770"/>
    <w:rsid w:val="002464EA"/>
    <w:rsid w:val="00246C05"/>
    <w:rsid w:val="00247EBF"/>
    <w:rsid w:val="0025024C"/>
    <w:rsid w:val="00250693"/>
    <w:rsid w:val="0025333C"/>
    <w:rsid w:val="002542F1"/>
    <w:rsid w:val="00255A40"/>
    <w:rsid w:val="0026058E"/>
    <w:rsid w:val="00260FBC"/>
    <w:rsid w:val="00265229"/>
    <w:rsid w:val="00266A64"/>
    <w:rsid w:val="00267BB9"/>
    <w:rsid w:val="00271072"/>
    <w:rsid w:val="002803EA"/>
    <w:rsid w:val="00285FCA"/>
    <w:rsid w:val="00291BDC"/>
    <w:rsid w:val="00291CF7"/>
    <w:rsid w:val="00295E02"/>
    <w:rsid w:val="00297B4F"/>
    <w:rsid w:val="002A2E18"/>
    <w:rsid w:val="002A332C"/>
    <w:rsid w:val="002A527C"/>
    <w:rsid w:val="002B332B"/>
    <w:rsid w:val="002C0274"/>
    <w:rsid w:val="002C2857"/>
    <w:rsid w:val="002C3533"/>
    <w:rsid w:val="002C6107"/>
    <w:rsid w:val="002C70CE"/>
    <w:rsid w:val="002D2567"/>
    <w:rsid w:val="002D4223"/>
    <w:rsid w:val="002D6E1B"/>
    <w:rsid w:val="002D7991"/>
    <w:rsid w:val="002D7B10"/>
    <w:rsid w:val="002E22D1"/>
    <w:rsid w:val="002E2411"/>
    <w:rsid w:val="002E46AE"/>
    <w:rsid w:val="002E4C99"/>
    <w:rsid w:val="002F04A7"/>
    <w:rsid w:val="002F2617"/>
    <w:rsid w:val="002F6382"/>
    <w:rsid w:val="002F6F04"/>
    <w:rsid w:val="002F7880"/>
    <w:rsid w:val="003029E5"/>
    <w:rsid w:val="00303A5A"/>
    <w:rsid w:val="00310E1B"/>
    <w:rsid w:val="00311BAC"/>
    <w:rsid w:val="003140C7"/>
    <w:rsid w:val="00315CD1"/>
    <w:rsid w:val="00320BB6"/>
    <w:rsid w:val="00322FA5"/>
    <w:rsid w:val="003242A9"/>
    <w:rsid w:val="0032469E"/>
    <w:rsid w:val="00325336"/>
    <w:rsid w:val="00326C7C"/>
    <w:rsid w:val="00327E33"/>
    <w:rsid w:val="00330AC1"/>
    <w:rsid w:val="003317C9"/>
    <w:rsid w:val="00333D15"/>
    <w:rsid w:val="00336A88"/>
    <w:rsid w:val="00341D54"/>
    <w:rsid w:val="00345628"/>
    <w:rsid w:val="00345D3D"/>
    <w:rsid w:val="00357565"/>
    <w:rsid w:val="003604B5"/>
    <w:rsid w:val="00360A18"/>
    <w:rsid w:val="003611F0"/>
    <w:rsid w:val="003645D9"/>
    <w:rsid w:val="00370D1A"/>
    <w:rsid w:val="0037270D"/>
    <w:rsid w:val="00381494"/>
    <w:rsid w:val="0038606E"/>
    <w:rsid w:val="003A420E"/>
    <w:rsid w:val="003A6516"/>
    <w:rsid w:val="003C4301"/>
    <w:rsid w:val="003D3933"/>
    <w:rsid w:val="003E1CFE"/>
    <w:rsid w:val="003E7A58"/>
    <w:rsid w:val="003F3A5C"/>
    <w:rsid w:val="00400600"/>
    <w:rsid w:val="00400E4F"/>
    <w:rsid w:val="0040649C"/>
    <w:rsid w:val="0041485A"/>
    <w:rsid w:val="00415AFF"/>
    <w:rsid w:val="00416C04"/>
    <w:rsid w:val="0043069F"/>
    <w:rsid w:val="00430E47"/>
    <w:rsid w:val="00435292"/>
    <w:rsid w:val="00443506"/>
    <w:rsid w:val="00444C61"/>
    <w:rsid w:val="0044566A"/>
    <w:rsid w:val="00445A85"/>
    <w:rsid w:val="004505B2"/>
    <w:rsid w:val="00452719"/>
    <w:rsid w:val="00452E7A"/>
    <w:rsid w:val="004535C0"/>
    <w:rsid w:val="00453821"/>
    <w:rsid w:val="0045456D"/>
    <w:rsid w:val="00460A79"/>
    <w:rsid w:val="00461570"/>
    <w:rsid w:val="0046478A"/>
    <w:rsid w:val="00471A6B"/>
    <w:rsid w:val="00474638"/>
    <w:rsid w:val="00477BF5"/>
    <w:rsid w:val="00480AF3"/>
    <w:rsid w:val="00480E63"/>
    <w:rsid w:val="00481973"/>
    <w:rsid w:val="00485D34"/>
    <w:rsid w:val="00490F0A"/>
    <w:rsid w:val="00492D8F"/>
    <w:rsid w:val="0049315A"/>
    <w:rsid w:val="004940D9"/>
    <w:rsid w:val="00497F18"/>
    <w:rsid w:val="004B4EB0"/>
    <w:rsid w:val="004B5FD5"/>
    <w:rsid w:val="004B7780"/>
    <w:rsid w:val="004C3592"/>
    <w:rsid w:val="004C3952"/>
    <w:rsid w:val="004C4C44"/>
    <w:rsid w:val="004D7584"/>
    <w:rsid w:val="004E0F0F"/>
    <w:rsid w:val="004E302A"/>
    <w:rsid w:val="004E4A26"/>
    <w:rsid w:val="004E537A"/>
    <w:rsid w:val="004E5606"/>
    <w:rsid w:val="004E7DEA"/>
    <w:rsid w:val="004F02CB"/>
    <w:rsid w:val="004F0680"/>
    <w:rsid w:val="004F0981"/>
    <w:rsid w:val="004F3CAA"/>
    <w:rsid w:val="004F5653"/>
    <w:rsid w:val="004F7ED5"/>
    <w:rsid w:val="00501BC3"/>
    <w:rsid w:val="00504167"/>
    <w:rsid w:val="00504458"/>
    <w:rsid w:val="0050496A"/>
    <w:rsid w:val="00505FAD"/>
    <w:rsid w:val="0050756C"/>
    <w:rsid w:val="00510AAF"/>
    <w:rsid w:val="00510AD3"/>
    <w:rsid w:val="005155AE"/>
    <w:rsid w:val="00517E4F"/>
    <w:rsid w:val="00520CE6"/>
    <w:rsid w:val="00522E39"/>
    <w:rsid w:val="0052348A"/>
    <w:rsid w:val="005242C0"/>
    <w:rsid w:val="00524F78"/>
    <w:rsid w:val="00527637"/>
    <w:rsid w:val="005276A9"/>
    <w:rsid w:val="00530467"/>
    <w:rsid w:val="00532470"/>
    <w:rsid w:val="005406AB"/>
    <w:rsid w:val="0054165E"/>
    <w:rsid w:val="00543522"/>
    <w:rsid w:val="00544199"/>
    <w:rsid w:val="00546AF4"/>
    <w:rsid w:val="00547411"/>
    <w:rsid w:val="00556F51"/>
    <w:rsid w:val="00561F4A"/>
    <w:rsid w:val="00566CEE"/>
    <w:rsid w:val="00567FBC"/>
    <w:rsid w:val="005770C8"/>
    <w:rsid w:val="00580651"/>
    <w:rsid w:val="00584E1B"/>
    <w:rsid w:val="0058704A"/>
    <w:rsid w:val="0058766F"/>
    <w:rsid w:val="005900A5"/>
    <w:rsid w:val="0059616A"/>
    <w:rsid w:val="005A0EF8"/>
    <w:rsid w:val="005A1DAA"/>
    <w:rsid w:val="005A2A1D"/>
    <w:rsid w:val="005A5B52"/>
    <w:rsid w:val="005A6ED8"/>
    <w:rsid w:val="005B0B56"/>
    <w:rsid w:val="005B224D"/>
    <w:rsid w:val="005B7047"/>
    <w:rsid w:val="005C2B3B"/>
    <w:rsid w:val="005C4C14"/>
    <w:rsid w:val="005C6E53"/>
    <w:rsid w:val="005C7F07"/>
    <w:rsid w:val="005D0B6E"/>
    <w:rsid w:val="005D1CBA"/>
    <w:rsid w:val="005D5262"/>
    <w:rsid w:val="005E28F3"/>
    <w:rsid w:val="005F0A86"/>
    <w:rsid w:val="005F4E81"/>
    <w:rsid w:val="005F5136"/>
    <w:rsid w:val="005F5868"/>
    <w:rsid w:val="0060101A"/>
    <w:rsid w:val="0060167A"/>
    <w:rsid w:val="00605EE5"/>
    <w:rsid w:val="006077D2"/>
    <w:rsid w:val="00610095"/>
    <w:rsid w:val="00614A16"/>
    <w:rsid w:val="00622597"/>
    <w:rsid w:val="00622BBC"/>
    <w:rsid w:val="00622D8E"/>
    <w:rsid w:val="00623149"/>
    <w:rsid w:val="006240EC"/>
    <w:rsid w:val="0062643D"/>
    <w:rsid w:val="0063106A"/>
    <w:rsid w:val="00644766"/>
    <w:rsid w:val="006500EA"/>
    <w:rsid w:val="00650E94"/>
    <w:rsid w:val="00652133"/>
    <w:rsid w:val="00652C0B"/>
    <w:rsid w:val="00653739"/>
    <w:rsid w:val="0065767F"/>
    <w:rsid w:val="0066774D"/>
    <w:rsid w:val="0067191C"/>
    <w:rsid w:val="006735B0"/>
    <w:rsid w:val="00680380"/>
    <w:rsid w:val="00681B95"/>
    <w:rsid w:val="006921BD"/>
    <w:rsid w:val="00693693"/>
    <w:rsid w:val="00694C19"/>
    <w:rsid w:val="00697B0A"/>
    <w:rsid w:val="006A065C"/>
    <w:rsid w:val="006A3D99"/>
    <w:rsid w:val="006A4765"/>
    <w:rsid w:val="006A5596"/>
    <w:rsid w:val="006B2350"/>
    <w:rsid w:val="006B3C7B"/>
    <w:rsid w:val="006B3CA4"/>
    <w:rsid w:val="006B5D7B"/>
    <w:rsid w:val="006C20E1"/>
    <w:rsid w:val="006C2629"/>
    <w:rsid w:val="006C36FE"/>
    <w:rsid w:val="006D1DB7"/>
    <w:rsid w:val="006D487E"/>
    <w:rsid w:val="006D65A0"/>
    <w:rsid w:val="006E428E"/>
    <w:rsid w:val="006E4C7A"/>
    <w:rsid w:val="006E5D48"/>
    <w:rsid w:val="006E7788"/>
    <w:rsid w:val="006F05AA"/>
    <w:rsid w:val="006F0D41"/>
    <w:rsid w:val="006F141F"/>
    <w:rsid w:val="006F17D0"/>
    <w:rsid w:val="0070660F"/>
    <w:rsid w:val="00706B5A"/>
    <w:rsid w:val="00712786"/>
    <w:rsid w:val="00713804"/>
    <w:rsid w:val="007225C0"/>
    <w:rsid w:val="0072273A"/>
    <w:rsid w:val="00724019"/>
    <w:rsid w:val="0072665F"/>
    <w:rsid w:val="00732AF3"/>
    <w:rsid w:val="00733BDA"/>
    <w:rsid w:val="00733C02"/>
    <w:rsid w:val="00740F0C"/>
    <w:rsid w:val="007414E3"/>
    <w:rsid w:val="00743AE8"/>
    <w:rsid w:val="007506D6"/>
    <w:rsid w:val="00751630"/>
    <w:rsid w:val="0075176E"/>
    <w:rsid w:val="00752A0E"/>
    <w:rsid w:val="0076487F"/>
    <w:rsid w:val="007648DE"/>
    <w:rsid w:val="00773B00"/>
    <w:rsid w:val="007A7A7D"/>
    <w:rsid w:val="007B00B8"/>
    <w:rsid w:val="007B5B1F"/>
    <w:rsid w:val="007C69B4"/>
    <w:rsid w:val="007D3C9B"/>
    <w:rsid w:val="007D4034"/>
    <w:rsid w:val="007E4310"/>
    <w:rsid w:val="007F2B52"/>
    <w:rsid w:val="007F6451"/>
    <w:rsid w:val="00804D01"/>
    <w:rsid w:val="00806207"/>
    <w:rsid w:val="00814ADF"/>
    <w:rsid w:val="00817E1F"/>
    <w:rsid w:val="00820159"/>
    <w:rsid w:val="00824F10"/>
    <w:rsid w:val="00826B5E"/>
    <w:rsid w:val="00835AA0"/>
    <w:rsid w:val="00845741"/>
    <w:rsid w:val="008529F8"/>
    <w:rsid w:val="00854421"/>
    <w:rsid w:val="008553FF"/>
    <w:rsid w:val="00865EEB"/>
    <w:rsid w:val="00866566"/>
    <w:rsid w:val="00873878"/>
    <w:rsid w:val="00873A84"/>
    <w:rsid w:val="00876E39"/>
    <w:rsid w:val="00883ED5"/>
    <w:rsid w:val="00885058"/>
    <w:rsid w:val="00887936"/>
    <w:rsid w:val="00894012"/>
    <w:rsid w:val="008942F1"/>
    <w:rsid w:val="008A4222"/>
    <w:rsid w:val="008B029C"/>
    <w:rsid w:val="008B3103"/>
    <w:rsid w:val="008B758B"/>
    <w:rsid w:val="008C0629"/>
    <w:rsid w:val="008C14C7"/>
    <w:rsid w:val="008C4027"/>
    <w:rsid w:val="008E1730"/>
    <w:rsid w:val="008E4BA2"/>
    <w:rsid w:val="008E633E"/>
    <w:rsid w:val="008E7A80"/>
    <w:rsid w:val="008F5AB6"/>
    <w:rsid w:val="009033F9"/>
    <w:rsid w:val="00906914"/>
    <w:rsid w:val="00906E5F"/>
    <w:rsid w:val="00911715"/>
    <w:rsid w:val="009166C6"/>
    <w:rsid w:val="00922A83"/>
    <w:rsid w:val="0093045E"/>
    <w:rsid w:val="00930CD1"/>
    <w:rsid w:val="00930DCE"/>
    <w:rsid w:val="009320AE"/>
    <w:rsid w:val="00932839"/>
    <w:rsid w:val="00937A13"/>
    <w:rsid w:val="00937E0D"/>
    <w:rsid w:val="00942B47"/>
    <w:rsid w:val="0094332F"/>
    <w:rsid w:val="00945751"/>
    <w:rsid w:val="00945F08"/>
    <w:rsid w:val="0095392C"/>
    <w:rsid w:val="00954DA6"/>
    <w:rsid w:val="009560C8"/>
    <w:rsid w:val="0097065D"/>
    <w:rsid w:val="00972615"/>
    <w:rsid w:val="00974AB4"/>
    <w:rsid w:val="00977CD7"/>
    <w:rsid w:val="00980705"/>
    <w:rsid w:val="009837E5"/>
    <w:rsid w:val="0098480D"/>
    <w:rsid w:val="00995CDF"/>
    <w:rsid w:val="009A1253"/>
    <w:rsid w:val="009A1BDB"/>
    <w:rsid w:val="009A24FE"/>
    <w:rsid w:val="009A32D4"/>
    <w:rsid w:val="009A4055"/>
    <w:rsid w:val="009B2F55"/>
    <w:rsid w:val="009B517E"/>
    <w:rsid w:val="009B68F1"/>
    <w:rsid w:val="009B722E"/>
    <w:rsid w:val="009B75D4"/>
    <w:rsid w:val="009C2120"/>
    <w:rsid w:val="009C4364"/>
    <w:rsid w:val="009C5D2D"/>
    <w:rsid w:val="009D1AF8"/>
    <w:rsid w:val="009D3C97"/>
    <w:rsid w:val="009D5160"/>
    <w:rsid w:val="009D5877"/>
    <w:rsid w:val="009D60A7"/>
    <w:rsid w:val="009E225F"/>
    <w:rsid w:val="009F06E4"/>
    <w:rsid w:val="009F0B50"/>
    <w:rsid w:val="009F2F66"/>
    <w:rsid w:val="009F7D3D"/>
    <w:rsid w:val="00A00ACE"/>
    <w:rsid w:val="00A01D2D"/>
    <w:rsid w:val="00A03A88"/>
    <w:rsid w:val="00A06127"/>
    <w:rsid w:val="00A10A24"/>
    <w:rsid w:val="00A12522"/>
    <w:rsid w:val="00A20116"/>
    <w:rsid w:val="00A20B81"/>
    <w:rsid w:val="00A26A31"/>
    <w:rsid w:val="00A33158"/>
    <w:rsid w:val="00A46111"/>
    <w:rsid w:val="00A47987"/>
    <w:rsid w:val="00A47E8C"/>
    <w:rsid w:val="00A51431"/>
    <w:rsid w:val="00A51619"/>
    <w:rsid w:val="00A547B3"/>
    <w:rsid w:val="00A55B8E"/>
    <w:rsid w:val="00A621C9"/>
    <w:rsid w:val="00A65AF3"/>
    <w:rsid w:val="00A6635F"/>
    <w:rsid w:val="00A67640"/>
    <w:rsid w:val="00A7218F"/>
    <w:rsid w:val="00A75B0F"/>
    <w:rsid w:val="00A75FC6"/>
    <w:rsid w:val="00A83AB8"/>
    <w:rsid w:val="00A847EE"/>
    <w:rsid w:val="00A85627"/>
    <w:rsid w:val="00A939A7"/>
    <w:rsid w:val="00AA2C86"/>
    <w:rsid w:val="00AA5C36"/>
    <w:rsid w:val="00AB21F3"/>
    <w:rsid w:val="00AB4668"/>
    <w:rsid w:val="00AB4B22"/>
    <w:rsid w:val="00AB66FA"/>
    <w:rsid w:val="00AC530D"/>
    <w:rsid w:val="00AC5376"/>
    <w:rsid w:val="00AC667D"/>
    <w:rsid w:val="00AD0953"/>
    <w:rsid w:val="00AD30E4"/>
    <w:rsid w:val="00AE1169"/>
    <w:rsid w:val="00AE3200"/>
    <w:rsid w:val="00AE44E0"/>
    <w:rsid w:val="00AF0F55"/>
    <w:rsid w:val="00AF1C59"/>
    <w:rsid w:val="00AF2459"/>
    <w:rsid w:val="00AF4ABD"/>
    <w:rsid w:val="00B00547"/>
    <w:rsid w:val="00B030FD"/>
    <w:rsid w:val="00B06BF6"/>
    <w:rsid w:val="00B12EC5"/>
    <w:rsid w:val="00B13927"/>
    <w:rsid w:val="00B16113"/>
    <w:rsid w:val="00B17235"/>
    <w:rsid w:val="00B17E8D"/>
    <w:rsid w:val="00B20345"/>
    <w:rsid w:val="00B22206"/>
    <w:rsid w:val="00B227CE"/>
    <w:rsid w:val="00B22A21"/>
    <w:rsid w:val="00B2459F"/>
    <w:rsid w:val="00B26E40"/>
    <w:rsid w:val="00B31E6B"/>
    <w:rsid w:val="00B35B15"/>
    <w:rsid w:val="00B4273F"/>
    <w:rsid w:val="00B444FF"/>
    <w:rsid w:val="00B44D28"/>
    <w:rsid w:val="00B461A7"/>
    <w:rsid w:val="00B46F27"/>
    <w:rsid w:val="00B50424"/>
    <w:rsid w:val="00B5240B"/>
    <w:rsid w:val="00B53093"/>
    <w:rsid w:val="00B54547"/>
    <w:rsid w:val="00B62D55"/>
    <w:rsid w:val="00B72584"/>
    <w:rsid w:val="00B80D21"/>
    <w:rsid w:val="00B8232E"/>
    <w:rsid w:val="00B823A9"/>
    <w:rsid w:val="00B849DA"/>
    <w:rsid w:val="00B94DF6"/>
    <w:rsid w:val="00B9511A"/>
    <w:rsid w:val="00B966B2"/>
    <w:rsid w:val="00BA07FB"/>
    <w:rsid w:val="00BA135D"/>
    <w:rsid w:val="00BA2B50"/>
    <w:rsid w:val="00BA3FDD"/>
    <w:rsid w:val="00BB2C7E"/>
    <w:rsid w:val="00BB574B"/>
    <w:rsid w:val="00BB6EB6"/>
    <w:rsid w:val="00BC1346"/>
    <w:rsid w:val="00BC2497"/>
    <w:rsid w:val="00BC3502"/>
    <w:rsid w:val="00BC6B8C"/>
    <w:rsid w:val="00BD204F"/>
    <w:rsid w:val="00BD6FA9"/>
    <w:rsid w:val="00BD7EEB"/>
    <w:rsid w:val="00BE1F02"/>
    <w:rsid w:val="00BF4199"/>
    <w:rsid w:val="00BF49B1"/>
    <w:rsid w:val="00BF4D96"/>
    <w:rsid w:val="00BF58A7"/>
    <w:rsid w:val="00C01372"/>
    <w:rsid w:val="00C03997"/>
    <w:rsid w:val="00C06E20"/>
    <w:rsid w:val="00C1499A"/>
    <w:rsid w:val="00C23DF7"/>
    <w:rsid w:val="00C26B2A"/>
    <w:rsid w:val="00C27C44"/>
    <w:rsid w:val="00C308F7"/>
    <w:rsid w:val="00C31A83"/>
    <w:rsid w:val="00C32859"/>
    <w:rsid w:val="00C36D95"/>
    <w:rsid w:val="00C4126A"/>
    <w:rsid w:val="00C43DDA"/>
    <w:rsid w:val="00C5378A"/>
    <w:rsid w:val="00C54252"/>
    <w:rsid w:val="00C5627C"/>
    <w:rsid w:val="00C56EF4"/>
    <w:rsid w:val="00C62911"/>
    <w:rsid w:val="00C63EA0"/>
    <w:rsid w:val="00C653DD"/>
    <w:rsid w:val="00C737C6"/>
    <w:rsid w:val="00C77A57"/>
    <w:rsid w:val="00C83C6C"/>
    <w:rsid w:val="00C85359"/>
    <w:rsid w:val="00C9235D"/>
    <w:rsid w:val="00C92996"/>
    <w:rsid w:val="00C93BE4"/>
    <w:rsid w:val="00C93F47"/>
    <w:rsid w:val="00C956B1"/>
    <w:rsid w:val="00C95F29"/>
    <w:rsid w:val="00CA0572"/>
    <w:rsid w:val="00CA22FC"/>
    <w:rsid w:val="00CA400B"/>
    <w:rsid w:val="00CA785E"/>
    <w:rsid w:val="00CB0631"/>
    <w:rsid w:val="00CB1E97"/>
    <w:rsid w:val="00CC42C6"/>
    <w:rsid w:val="00CC42D5"/>
    <w:rsid w:val="00CC44F2"/>
    <w:rsid w:val="00CC7ED0"/>
    <w:rsid w:val="00CD0DC1"/>
    <w:rsid w:val="00CD1F6F"/>
    <w:rsid w:val="00CD29B8"/>
    <w:rsid w:val="00CD322B"/>
    <w:rsid w:val="00CD4588"/>
    <w:rsid w:val="00CE4EF3"/>
    <w:rsid w:val="00CE70DD"/>
    <w:rsid w:val="00CF4105"/>
    <w:rsid w:val="00CF5BE8"/>
    <w:rsid w:val="00D01DA2"/>
    <w:rsid w:val="00D04C4F"/>
    <w:rsid w:val="00D061B9"/>
    <w:rsid w:val="00D13F91"/>
    <w:rsid w:val="00D155AF"/>
    <w:rsid w:val="00D177B0"/>
    <w:rsid w:val="00D215C8"/>
    <w:rsid w:val="00D2176A"/>
    <w:rsid w:val="00D2517F"/>
    <w:rsid w:val="00D30659"/>
    <w:rsid w:val="00D32D6A"/>
    <w:rsid w:val="00D3342A"/>
    <w:rsid w:val="00D4044C"/>
    <w:rsid w:val="00D41E59"/>
    <w:rsid w:val="00D45573"/>
    <w:rsid w:val="00D45D77"/>
    <w:rsid w:val="00D46528"/>
    <w:rsid w:val="00D47A5E"/>
    <w:rsid w:val="00D524D7"/>
    <w:rsid w:val="00D529B9"/>
    <w:rsid w:val="00D57BC8"/>
    <w:rsid w:val="00D62501"/>
    <w:rsid w:val="00D636D1"/>
    <w:rsid w:val="00D644E4"/>
    <w:rsid w:val="00D65058"/>
    <w:rsid w:val="00D678F8"/>
    <w:rsid w:val="00D80237"/>
    <w:rsid w:val="00D83A84"/>
    <w:rsid w:val="00D87846"/>
    <w:rsid w:val="00D90EE6"/>
    <w:rsid w:val="00DA4E06"/>
    <w:rsid w:val="00DA6FF1"/>
    <w:rsid w:val="00DB1541"/>
    <w:rsid w:val="00DB1743"/>
    <w:rsid w:val="00DB1A93"/>
    <w:rsid w:val="00DB4B91"/>
    <w:rsid w:val="00DB50AB"/>
    <w:rsid w:val="00DC0785"/>
    <w:rsid w:val="00DD0655"/>
    <w:rsid w:val="00DD56C4"/>
    <w:rsid w:val="00DD6812"/>
    <w:rsid w:val="00DD7176"/>
    <w:rsid w:val="00DD785D"/>
    <w:rsid w:val="00DE050F"/>
    <w:rsid w:val="00DE7693"/>
    <w:rsid w:val="00DF036E"/>
    <w:rsid w:val="00DF170F"/>
    <w:rsid w:val="00DF1967"/>
    <w:rsid w:val="00DF65AB"/>
    <w:rsid w:val="00DF7DBC"/>
    <w:rsid w:val="00E01C31"/>
    <w:rsid w:val="00E0424A"/>
    <w:rsid w:val="00E04783"/>
    <w:rsid w:val="00E047DD"/>
    <w:rsid w:val="00E0630D"/>
    <w:rsid w:val="00E10D7D"/>
    <w:rsid w:val="00E11F46"/>
    <w:rsid w:val="00E1457C"/>
    <w:rsid w:val="00E161E9"/>
    <w:rsid w:val="00E16879"/>
    <w:rsid w:val="00E27BC1"/>
    <w:rsid w:val="00E345B3"/>
    <w:rsid w:val="00E457A5"/>
    <w:rsid w:val="00E47370"/>
    <w:rsid w:val="00E50661"/>
    <w:rsid w:val="00E5268E"/>
    <w:rsid w:val="00E530AD"/>
    <w:rsid w:val="00E53205"/>
    <w:rsid w:val="00E538DB"/>
    <w:rsid w:val="00E5391E"/>
    <w:rsid w:val="00E54FC8"/>
    <w:rsid w:val="00E57FE2"/>
    <w:rsid w:val="00E60CD1"/>
    <w:rsid w:val="00E62912"/>
    <w:rsid w:val="00E637FB"/>
    <w:rsid w:val="00E6787D"/>
    <w:rsid w:val="00E855D6"/>
    <w:rsid w:val="00E87B68"/>
    <w:rsid w:val="00E92665"/>
    <w:rsid w:val="00E93B7D"/>
    <w:rsid w:val="00E9411F"/>
    <w:rsid w:val="00E94AD4"/>
    <w:rsid w:val="00E961DD"/>
    <w:rsid w:val="00E96DCD"/>
    <w:rsid w:val="00EA2844"/>
    <w:rsid w:val="00EA3400"/>
    <w:rsid w:val="00EA4313"/>
    <w:rsid w:val="00EB1721"/>
    <w:rsid w:val="00EB39C2"/>
    <w:rsid w:val="00EC0503"/>
    <w:rsid w:val="00EC2F0C"/>
    <w:rsid w:val="00EC35C8"/>
    <w:rsid w:val="00EC366A"/>
    <w:rsid w:val="00EC5C81"/>
    <w:rsid w:val="00ED07B9"/>
    <w:rsid w:val="00ED2C07"/>
    <w:rsid w:val="00ED40FF"/>
    <w:rsid w:val="00ED69F5"/>
    <w:rsid w:val="00EE4B66"/>
    <w:rsid w:val="00EE587C"/>
    <w:rsid w:val="00EE59CB"/>
    <w:rsid w:val="00EF0548"/>
    <w:rsid w:val="00EF0605"/>
    <w:rsid w:val="00EF2673"/>
    <w:rsid w:val="00EF7876"/>
    <w:rsid w:val="00F00903"/>
    <w:rsid w:val="00F02B03"/>
    <w:rsid w:val="00F02E4E"/>
    <w:rsid w:val="00F0378C"/>
    <w:rsid w:val="00F07939"/>
    <w:rsid w:val="00F07E90"/>
    <w:rsid w:val="00F115D0"/>
    <w:rsid w:val="00F1567F"/>
    <w:rsid w:val="00F15EC3"/>
    <w:rsid w:val="00F17884"/>
    <w:rsid w:val="00F23F55"/>
    <w:rsid w:val="00F25A34"/>
    <w:rsid w:val="00F30B68"/>
    <w:rsid w:val="00F3122A"/>
    <w:rsid w:val="00F31D8F"/>
    <w:rsid w:val="00F3776C"/>
    <w:rsid w:val="00F56182"/>
    <w:rsid w:val="00F60390"/>
    <w:rsid w:val="00F60923"/>
    <w:rsid w:val="00F61985"/>
    <w:rsid w:val="00F61E3C"/>
    <w:rsid w:val="00F62C2F"/>
    <w:rsid w:val="00F65ACE"/>
    <w:rsid w:val="00F70C59"/>
    <w:rsid w:val="00F72EAC"/>
    <w:rsid w:val="00F730E1"/>
    <w:rsid w:val="00F7472E"/>
    <w:rsid w:val="00F83A76"/>
    <w:rsid w:val="00F83D1B"/>
    <w:rsid w:val="00F867C7"/>
    <w:rsid w:val="00F86BA1"/>
    <w:rsid w:val="00F91EAB"/>
    <w:rsid w:val="00F95504"/>
    <w:rsid w:val="00F9585A"/>
    <w:rsid w:val="00FA002F"/>
    <w:rsid w:val="00FA06E7"/>
    <w:rsid w:val="00FA0EB2"/>
    <w:rsid w:val="00FA22D0"/>
    <w:rsid w:val="00FA3352"/>
    <w:rsid w:val="00FA3860"/>
    <w:rsid w:val="00FA6493"/>
    <w:rsid w:val="00FB6761"/>
    <w:rsid w:val="00FB7C25"/>
    <w:rsid w:val="00FC0601"/>
    <w:rsid w:val="00FC120B"/>
    <w:rsid w:val="00FC2ECA"/>
    <w:rsid w:val="00FC5AD8"/>
    <w:rsid w:val="00FD2A57"/>
    <w:rsid w:val="00FD2CDA"/>
    <w:rsid w:val="00FD3592"/>
    <w:rsid w:val="00FD35D5"/>
    <w:rsid w:val="00FE6B84"/>
    <w:rsid w:val="00FE7FE4"/>
    <w:rsid w:val="00FF093B"/>
    <w:rsid w:val="00FF0B60"/>
    <w:rsid w:val="00FF2A04"/>
    <w:rsid w:val="00FF390B"/>
    <w:rsid w:val="0596D54C"/>
    <w:rsid w:val="071A8DAE"/>
    <w:rsid w:val="089CC34A"/>
    <w:rsid w:val="095F5EFF"/>
    <w:rsid w:val="0BC590CD"/>
    <w:rsid w:val="0CE916EE"/>
    <w:rsid w:val="11CB8AFC"/>
    <w:rsid w:val="1EA2F89F"/>
    <w:rsid w:val="20806CD8"/>
    <w:rsid w:val="22BC890A"/>
    <w:rsid w:val="25FAFADD"/>
    <w:rsid w:val="298621A5"/>
    <w:rsid w:val="2D92C90E"/>
    <w:rsid w:val="329E4B9D"/>
    <w:rsid w:val="33163525"/>
    <w:rsid w:val="33CCCB7F"/>
    <w:rsid w:val="34397ED2"/>
    <w:rsid w:val="364DD5E7"/>
    <w:rsid w:val="370FC140"/>
    <w:rsid w:val="3F90B26C"/>
    <w:rsid w:val="3F9177E8"/>
    <w:rsid w:val="5236698A"/>
    <w:rsid w:val="52A0A90E"/>
    <w:rsid w:val="5E2CBCC9"/>
    <w:rsid w:val="5F8A3A44"/>
    <w:rsid w:val="611AFCB9"/>
    <w:rsid w:val="693694D4"/>
    <w:rsid w:val="6BD1D5B5"/>
    <w:rsid w:val="6C7AAD6C"/>
    <w:rsid w:val="74C89E12"/>
    <w:rsid w:val="78B9F739"/>
    <w:rsid w:val="792389E7"/>
    <w:rsid w:val="7A435FCF"/>
    <w:rsid w:val="7E365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2F772"/>
  <w14:defaultImageDpi w14:val="330"/>
  <w15:docId w15:val="{EBC4028A-A5DF-4B1E-8ED4-D3D6D0ED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5D5"/>
    <w:pPr>
      <w:spacing w:after="120" w:line="276" w:lineRule="auto"/>
    </w:pPr>
    <w:rPr>
      <w:rFonts w:ascii="Arial" w:hAnsi="Arial"/>
    </w:rPr>
  </w:style>
  <w:style w:type="paragraph" w:styleId="Heading1">
    <w:name w:val="heading 1"/>
    <w:basedOn w:val="Normal"/>
    <w:next w:val="Normal"/>
    <w:link w:val="Heading1Char"/>
    <w:uiPriority w:val="9"/>
    <w:qFormat/>
    <w:rsid w:val="00B80D21"/>
    <w:pPr>
      <w:keepNext/>
      <w:keepLines/>
      <w:spacing w:before="240"/>
      <w:outlineLvl w:val="0"/>
    </w:pPr>
    <w:rPr>
      <w:rFonts w:eastAsiaTheme="majorEastAsia" w:cstheme="majorBidi"/>
      <w:b/>
      <w:color w:val="23085A"/>
      <w:sz w:val="46"/>
      <w:szCs w:val="32"/>
    </w:rPr>
  </w:style>
  <w:style w:type="paragraph" w:styleId="Heading2">
    <w:name w:val="heading 2"/>
    <w:basedOn w:val="Normal"/>
    <w:next w:val="Normal"/>
    <w:link w:val="Heading2Char"/>
    <w:uiPriority w:val="9"/>
    <w:unhideWhenUsed/>
    <w:qFormat/>
    <w:rsid w:val="00B80D21"/>
    <w:pPr>
      <w:keepNext/>
      <w:keepLines/>
      <w:spacing w:before="480"/>
      <w:outlineLvl w:val="1"/>
    </w:pPr>
    <w:rPr>
      <w:rFonts w:eastAsiaTheme="majorEastAsia" w:cstheme="majorBidi"/>
      <w:b/>
      <w:color w:val="23085A"/>
      <w:sz w:val="36"/>
      <w:szCs w:val="26"/>
    </w:rPr>
  </w:style>
  <w:style w:type="paragraph" w:styleId="Heading3">
    <w:name w:val="heading 3"/>
    <w:basedOn w:val="Normal"/>
    <w:next w:val="Normal"/>
    <w:link w:val="Heading3Char"/>
    <w:uiPriority w:val="9"/>
    <w:unhideWhenUsed/>
    <w:qFormat/>
    <w:rsid w:val="00B80D21"/>
    <w:pPr>
      <w:keepNext/>
      <w:keepLines/>
      <w:spacing w:before="520"/>
      <w:outlineLvl w:val="2"/>
    </w:pPr>
    <w:rPr>
      <w:rFonts w:eastAsiaTheme="majorEastAsia" w:cstheme="majorBidi"/>
      <w:b/>
      <w:color w:val="23085A"/>
      <w:sz w:val="28"/>
    </w:rPr>
  </w:style>
  <w:style w:type="paragraph" w:styleId="Heading4">
    <w:name w:val="heading 4"/>
    <w:basedOn w:val="Normal"/>
    <w:next w:val="Normal"/>
    <w:link w:val="Heading4Char"/>
    <w:uiPriority w:val="9"/>
    <w:semiHidden/>
    <w:unhideWhenUsed/>
    <w:qFormat/>
    <w:rsid w:val="001B6D13"/>
    <w:pPr>
      <w:keepNext/>
      <w:keepLines/>
      <w:numPr>
        <w:ilvl w:val="3"/>
        <w:numId w:val="1"/>
      </w:numPr>
      <w:spacing w:before="40" w:after="0"/>
      <w:outlineLvl w:val="3"/>
    </w:pPr>
    <w:rPr>
      <w:rFonts w:asciiTheme="majorHAnsi" w:eastAsiaTheme="majorEastAsia" w:hAnsiTheme="majorHAnsi" w:cstheme="majorBidi"/>
      <w:i/>
      <w:iCs/>
      <w:color w:val="BF0095" w:themeColor="accent1" w:themeShade="BF"/>
    </w:rPr>
  </w:style>
  <w:style w:type="paragraph" w:styleId="Heading5">
    <w:name w:val="heading 5"/>
    <w:basedOn w:val="Normal"/>
    <w:next w:val="Normal"/>
    <w:link w:val="Heading5Char"/>
    <w:uiPriority w:val="9"/>
    <w:semiHidden/>
    <w:unhideWhenUsed/>
    <w:qFormat/>
    <w:rsid w:val="001B6D13"/>
    <w:pPr>
      <w:keepNext/>
      <w:keepLines/>
      <w:numPr>
        <w:ilvl w:val="4"/>
        <w:numId w:val="1"/>
      </w:numPr>
      <w:spacing w:before="40" w:after="0"/>
      <w:outlineLvl w:val="4"/>
    </w:pPr>
    <w:rPr>
      <w:rFonts w:asciiTheme="majorHAnsi" w:eastAsiaTheme="majorEastAsia" w:hAnsiTheme="majorHAnsi" w:cstheme="majorBidi"/>
      <w:color w:val="BF0095" w:themeColor="accent1" w:themeShade="BF"/>
    </w:rPr>
  </w:style>
  <w:style w:type="paragraph" w:styleId="Heading6">
    <w:name w:val="heading 6"/>
    <w:basedOn w:val="Normal"/>
    <w:next w:val="Normal"/>
    <w:link w:val="Heading6Char"/>
    <w:uiPriority w:val="9"/>
    <w:semiHidden/>
    <w:unhideWhenUsed/>
    <w:qFormat/>
    <w:rsid w:val="001B6D13"/>
    <w:pPr>
      <w:keepNext/>
      <w:keepLines/>
      <w:numPr>
        <w:ilvl w:val="5"/>
        <w:numId w:val="1"/>
      </w:numPr>
      <w:spacing w:before="40" w:after="0"/>
      <w:outlineLvl w:val="5"/>
    </w:pPr>
    <w:rPr>
      <w:rFonts w:asciiTheme="majorHAnsi" w:eastAsiaTheme="majorEastAsia" w:hAnsiTheme="majorHAnsi" w:cstheme="majorBidi"/>
      <w:color w:val="7F0063" w:themeColor="accent1" w:themeShade="7F"/>
    </w:rPr>
  </w:style>
  <w:style w:type="paragraph" w:styleId="Heading7">
    <w:name w:val="heading 7"/>
    <w:basedOn w:val="Normal"/>
    <w:next w:val="Normal"/>
    <w:link w:val="Heading7Char"/>
    <w:uiPriority w:val="9"/>
    <w:semiHidden/>
    <w:unhideWhenUsed/>
    <w:qFormat/>
    <w:rsid w:val="001B6D13"/>
    <w:pPr>
      <w:keepNext/>
      <w:keepLines/>
      <w:numPr>
        <w:ilvl w:val="6"/>
        <w:numId w:val="1"/>
      </w:numPr>
      <w:spacing w:before="40" w:after="0"/>
      <w:outlineLvl w:val="6"/>
    </w:pPr>
    <w:rPr>
      <w:rFonts w:asciiTheme="majorHAnsi" w:eastAsiaTheme="majorEastAsia" w:hAnsiTheme="majorHAnsi" w:cstheme="majorBidi"/>
      <w:i/>
      <w:iCs/>
      <w:color w:val="7F0063" w:themeColor="accent1" w:themeShade="7F"/>
    </w:rPr>
  </w:style>
  <w:style w:type="paragraph" w:styleId="Heading8">
    <w:name w:val="heading 8"/>
    <w:basedOn w:val="Normal"/>
    <w:next w:val="Normal"/>
    <w:link w:val="Heading8Char"/>
    <w:uiPriority w:val="9"/>
    <w:semiHidden/>
    <w:unhideWhenUsed/>
    <w:qFormat/>
    <w:rsid w:val="001B6D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6D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rsid w:val="00F0378C"/>
    <w:pPr>
      <w:numPr>
        <w:numId w:val="1"/>
      </w:num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rsid w:val="00B06BF6"/>
    <w:pPr>
      <w:numPr>
        <w:ilvl w:val="1"/>
        <w:numId w:val="1"/>
      </w:num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873A84"/>
    <w:pPr>
      <w:numPr>
        <w:numId w:val="3"/>
      </w:numPr>
      <w:spacing w:after="120" w:line="276" w:lineRule="auto"/>
      <w:ind w:left="1080"/>
    </w:pPr>
    <w:rPr>
      <w:rFonts w:ascii="Arial" w:hAnsi="Arial"/>
    </w:rPr>
  </w:style>
  <w:style w:type="paragraph" w:customStyle="1" w:styleId="SubBullets">
    <w:name w:val="Sub Bullets"/>
    <w:qFormat/>
    <w:rsid w:val="00873A84"/>
    <w:pPr>
      <w:numPr>
        <w:numId w:val="4"/>
      </w:numPr>
      <w:spacing w:after="120" w:line="276" w:lineRule="auto"/>
      <w:ind w:left="1437"/>
    </w:pPr>
    <w:rPr>
      <w:rFonts w:ascii="Arial" w:hAnsi="Arial"/>
    </w:rPr>
  </w:style>
  <w:style w:type="paragraph" w:customStyle="1" w:styleId="HeadingC">
    <w:name w:val="Heading C"/>
    <w:rsid w:val="005F5868"/>
    <w:pPr>
      <w:numPr>
        <w:ilvl w:val="2"/>
        <w:numId w:val="1"/>
      </w:num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5F5868"/>
    <w:pPr>
      <w:spacing w:after="400"/>
    </w:pPr>
    <w:rPr>
      <w:b/>
      <w:color w:val="FF00C8" w:themeColor="accent1"/>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AC530D"/>
    <w:pPr>
      <w:tabs>
        <w:tab w:val="center" w:pos="4320"/>
        <w:tab w:val="right" w:pos="8640"/>
      </w:tabs>
      <w:spacing w:after="0" w:line="240" w:lineRule="auto"/>
    </w:pPr>
    <w:rPr>
      <w:color w:val="23085A"/>
      <w:sz w:val="20"/>
    </w:rPr>
  </w:style>
  <w:style w:type="character" w:customStyle="1" w:styleId="FooterChar">
    <w:name w:val="Footer Char"/>
    <w:basedOn w:val="DefaultParagraphFont"/>
    <w:link w:val="Footer"/>
    <w:uiPriority w:val="99"/>
    <w:rsid w:val="00AC530D"/>
    <w:rPr>
      <w:rFonts w:ascii="Arial" w:hAnsi="Arial"/>
      <w:color w:val="23085A"/>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iPriority w:val="99"/>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0D21"/>
    <w:rPr>
      <w:rFonts w:ascii="Arial" w:eastAsiaTheme="majorEastAsia" w:hAnsi="Arial" w:cstheme="majorBidi"/>
      <w:b/>
      <w:color w:val="23085A"/>
      <w:sz w:val="46"/>
      <w:szCs w:val="32"/>
    </w:rPr>
  </w:style>
  <w:style w:type="character" w:customStyle="1" w:styleId="Heading2Char">
    <w:name w:val="Heading 2 Char"/>
    <w:basedOn w:val="DefaultParagraphFont"/>
    <w:link w:val="Heading2"/>
    <w:uiPriority w:val="9"/>
    <w:rsid w:val="00B80D21"/>
    <w:rPr>
      <w:rFonts w:ascii="Arial" w:eastAsiaTheme="majorEastAsia" w:hAnsi="Arial" w:cstheme="majorBidi"/>
      <w:b/>
      <w:color w:val="23085A"/>
      <w:sz w:val="36"/>
      <w:szCs w:val="26"/>
    </w:rPr>
  </w:style>
  <w:style w:type="character" w:customStyle="1" w:styleId="Heading3Char">
    <w:name w:val="Heading 3 Char"/>
    <w:basedOn w:val="DefaultParagraphFont"/>
    <w:link w:val="Heading3"/>
    <w:uiPriority w:val="9"/>
    <w:rsid w:val="00B80D21"/>
    <w:rPr>
      <w:rFonts w:ascii="Arial" w:eastAsiaTheme="majorEastAsia" w:hAnsi="Arial" w:cstheme="majorBidi"/>
      <w:b/>
      <w:color w:val="23085A"/>
      <w:sz w:val="28"/>
    </w:rPr>
  </w:style>
  <w:style w:type="paragraph" w:styleId="TOC1">
    <w:name w:val="toc 1"/>
    <w:basedOn w:val="Normal"/>
    <w:next w:val="Normal"/>
    <w:autoRedefine/>
    <w:uiPriority w:val="39"/>
    <w:unhideWhenUsed/>
    <w:rsid w:val="00CD4588"/>
    <w:pPr>
      <w:tabs>
        <w:tab w:val="right" w:leader="dot" w:pos="10188"/>
      </w:tabs>
      <w:spacing w:after="100"/>
    </w:pPr>
  </w:style>
  <w:style w:type="paragraph" w:styleId="TOC2">
    <w:name w:val="toc 2"/>
    <w:basedOn w:val="Normal"/>
    <w:next w:val="Normal"/>
    <w:autoRedefine/>
    <w:uiPriority w:val="39"/>
    <w:unhideWhenUsed/>
    <w:rsid w:val="00F62C2F"/>
    <w:pPr>
      <w:tabs>
        <w:tab w:val="right" w:leader="dot" w:pos="10188"/>
      </w:tabs>
      <w:spacing w:after="100"/>
      <w:ind w:left="240"/>
    </w:pPr>
    <w:rPr>
      <w:noProof/>
    </w:rPr>
  </w:style>
  <w:style w:type="paragraph" w:styleId="TOC3">
    <w:name w:val="toc 3"/>
    <w:basedOn w:val="Normal"/>
    <w:next w:val="Normal"/>
    <w:autoRedefine/>
    <w:uiPriority w:val="39"/>
    <w:unhideWhenUsed/>
    <w:rsid w:val="00453821"/>
    <w:pPr>
      <w:tabs>
        <w:tab w:val="right" w:leader="dot" w:pos="10188"/>
      </w:tabs>
      <w:spacing w:after="100"/>
      <w:ind w:left="480"/>
    </w:pPr>
  </w:style>
  <w:style w:type="character" w:customStyle="1" w:styleId="Heading4Char">
    <w:name w:val="Heading 4 Char"/>
    <w:basedOn w:val="DefaultParagraphFont"/>
    <w:link w:val="Heading4"/>
    <w:uiPriority w:val="9"/>
    <w:semiHidden/>
    <w:rsid w:val="001B6D13"/>
    <w:rPr>
      <w:rFonts w:asciiTheme="majorHAnsi" w:eastAsiaTheme="majorEastAsia" w:hAnsiTheme="majorHAnsi" w:cstheme="majorBidi"/>
      <w:i/>
      <w:iCs/>
      <w:color w:val="BF0095" w:themeColor="accent1" w:themeShade="BF"/>
    </w:rPr>
  </w:style>
  <w:style w:type="character" w:customStyle="1" w:styleId="Heading5Char">
    <w:name w:val="Heading 5 Char"/>
    <w:basedOn w:val="DefaultParagraphFont"/>
    <w:link w:val="Heading5"/>
    <w:uiPriority w:val="9"/>
    <w:semiHidden/>
    <w:rsid w:val="001B6D13"/>
    <w:rPr>
      <w:rFonts w:asciiTheme="majorHAnsi" w:eastAsiaTheme="majorEastAsia" w:hAnsiTheme="majorHAnsi" w:cstheme="majorBidi"/>
      <w:color w:val="BF0095" w:themeColor="accent1" w:themeShade="BF"/>
    </w:rPr>
  </w:style>
  <w:style w:type="character" w:customStyle="1" w:styleId="Heading6Char">
    <w:name w:val="Heading 6 Char"/>
    <w:basedOn w:val="DefaultParagraphFont"/>
    <w:link w:val="Heading6"/>
    <w:uiPriority w:val="9"/>
    <w:semiHidden/>
    <w:rsid w:val="001B6D13"/>
    <w:rPr>
      <w:rFonts w:asciiTheme="majorHAnsi" w:eastAsiaTheme="majorEastAsia" w:hAnsiTheme="majorHAnsi" w:cstheme="majorBidi"/>
      <w:color w:val="7F0063" w:themeColor="accent1" w:themeShade="7F"/>
    </w:rPr>
  </w:style>
  <w:style w:type="character" w:customStyle="1" w:styleId="Heading7Char">
    <w:name w:val="Heading 7 Char"/>
    <w:basedOn w:val="DefaultParagraphFont"/>
    <w:link w:val="Heading7"/>
    <w:uiPriority w:val="9"/>
    <w:semiHidden/>
    <w:rsid w:val="001B6D13"/>
    <w:rPr>
      <w:rFonts w:asciiTheme="majorHAnsi" w:eastAsiaTheme="majorEastAsia" w:hAnsiTheme="majorHAnsi" w:cstheme="majorBidi"/>
      <w:i/>
      <w:iCs/>
      <w:color w:val="7F0063" w:themeColor="accent1" w:themeShade="7F"/>
    </w:rPr>
  </w:style>
  <w:style w:type="character" w:customStyle="1" w:styleId="Heading8Char">
    <w:name w:val="Heading 8 Char"/>
    <w:basedOn w:val="DefaultParagraphFont"/>
    <w:link w:val="Heading8"/>
    <w:uiPriority w:val="9"/>
    <w:semiHidden/>
    <w:rsid w:val="001B6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6D13"/>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semiHidden/>
    <w:unhideWhenUsed/>
    <w:rsid w:val="005E28F3"/>
    <w:pPr>
      <w:spacing w:after="0" w:line="240" w:lineRule="auto"/>
    </w:pPr>
    <w:rPr>
      <w:sz w:val="20"/>
      <w:szCs w:val="20"/>
    </w:rPr>
  </w:style>
  <w:style w:type="character" w:customStyle="1" w:styleId="FootnoteTextChar">
    <w:name w:val="Footnote Text Char"/>
    <w:basedOn w:val="DefaultParagraphFont"/>
    <w:link w:val="FootnoteText"/>
    <w:semiHidden/>
    <w:rsid w:val="005E28F3"/>
    <w:rPr>
      <w:rFonts w:ascii="Arial" w:hAnsi="Arial"/>
      <w:sz w:val="20"/>
      <w:szCs w:val="20"/>
    </w:rPr>
  </w:style>
  <w:style w:type="character" w:styleId="FootnoteReference">
    <w:name w:val="footnote reference"/>
    <w:basedOn w:val="DefaultParagraphFont"/>
    <w:semiHidden/>
    <w:unhideWhenUsed/>
    <w:rsid w:val="005E28F3"/>
    <w:rPr>
      <w:vertAlign w:val="superscript"/>
    </w:rPr>
  </w:style>
  <w:style w:type="paragraph" w:styleId="Quote">
    <w:name w:val="Quote"/>
    <w:basedOn w:val="Normal"/>
    <w:next w:val="Normal"/>
    <w:link w:val="QuoteChar"/>
    <w:uiPriority w:val="29"/>
    <w:qFormat/>
    <w:rsid w:val="00BF58A7"/>
    <w:pPr>
      <w:spacing w:before="200" w:after="160"/>
      <w:ind w:left="284" w:right="284"/>
    </w:pPr>
    <w:rPr>
      <w:i/>
      <w:iCs/>
      <w:color w:val="23085A"/>
    </w:rPr>
  </w:style>
  <w:style w:type="character" w:customStyle="1" w:styleId="QuoteChar">
    <w:name w:val="Quote Char"/>
    <w:basedOn w:val="DefaultParagraphFont"/>
    <w:link w:val="Quote"/>
    <w:uiPriority w:val="29"/>
    <w:rsid w:val="00BF58A7"/>
    <w:rPr>
      <w:rFonts w:ascii="Arial" w:hAnsi="Arial"/>
      <w:i/>
      <w:iCs/>
      <w:color w:val="23085A"/>
    </w:rPr>
  </w:style>
  <w:style w:type="paragraph" w:styleId="ListNumber">
    <w:name w:val="List Number"/>
    <w:basedOn w:val="Normal"/>
    <w:uiPriority w:val="99"/>
    <w:unhideWhenUsed/>
    <w:qFormat/>
    <w:rsid w:val="00873A84"/>
    <w:pPr>
      <w:numPr>
        <w:numId w:val="2"/>
      </w:numPr>
      <w:ind w:left="720" w:hanging="357"/>
    </w:pPr>
  </w:style>
  <w:style w:type="paragraph" w:styleId="ListParagraph">
    <w:name w:val="List Paragraph"/>
    <w:basedOn w:val="Normal"/>
    <w:link w:val="ListParagraphChar"/>
    <w:uiPriority w:val="34"/>
    <w:qFormat/>
    <w:rsid w:val="00873A84"/>
  </w:style>
  <w:style w:type="character" w:styleId="CommentReference">
    <w:name w:val="annotation reference"/>
    <w:basedOn w:val="DefaultParagraphFont"/>
    <w:uiPriority w:val="99"/>
    <w:semiHidden/>
    <w:unhideWhenUsed/>
    <w:rsid w:val="00BA3FDD"/>
    <w:rPr>
      <w:sz w:val="16"/>
      <w:szCs w:val="16"/>
    </w:rPr>
  </w:style>
  <w:style w:type="paragraph" w:styleId="CommentText">
    <w:name w:val="annotation text"/>
    <w:basedOn w:val="Normal"/>
    <w:link w:val="CommentTextChar"/>
    <w:uiPriority w:val="99"/>
    <w:unhideWhenUsed/>
    <w:rsid w:val="00BA3FDD"/>
    <w:pPr>
      <w:spacing w:line="240" w:lineRule="auto"/>
    </w:pPr>
    <w:rPr>
      <w:sz w:val="20"/>
      <w:szCs w:val="20"/>
    </w:rPr>
  </w:style>
  <w:style w:type="character" w:customStyle="1" w:styleId="CommentTextChar">
    <w:name w:val="Comment Text Char"/>
    <w:basedOn w:val="DefaultParagraphFont"/>
    <w:link w:val="CommentText"/>
    <w:uiPriority w:val="99"/>
    <w:rsid w:val="00BA3F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FDD"/>
    <w:rPr>
      <w:b/>
      <w:bCs/>
    </w:rPr>
  </w:style>
  <w:style w:type="character" w:customStyle="1" w:styleId="CommentSubjectChar">
    <w:name w:val="Comment Subject Char"/>
    <w:basedOn w:val="CommentTextChar"/>
    <w:link w:val="CommentSubject"/>
    <w:uiPriority w:val="99"/>
    <w:semiHidden/>
    <w:rsid w:val="00BA3FDD"/>
    <w:rPr>
      <w:rFonts w:ascii="Arial" w:hAnsi="Arial"/>
      <w:b/>
      <w:bCs/>
      <w:sz w:val="20"/>
      <w:szCs w:val="20"/>
    </w:rPr>
  </w:style>
  <w:style w:type="character" w:customStyle="1" w:styleId="normaltextrun">
    <w:name w:val="normaltextrun"/>
    <w:basedOn w:val="DefaultParagraphFont"/>
    <w:rsid w:val="00AE44E0"/>
  </w:style>
  <w:style w:type="character" w:customStyle="1" w:styleId="eop">
    <w:name w:val="eop"/>
    <w:basedOn w:val="DefaultParagraphFont"/>
    <w:rsid w:val="00AE44E0"/>
  </w:style>
  <w:style w:type="paragraph" w:styleId="Revision">
    <w:name w:val="Revision"/>
    <w:hidden/>
    <w:uiPriority w:val="99"/>
    <w:semiHidden/>
    <w:rsid w:val="0021086C"/>
    <w:rPr>
      <w:rFonts w:ascii="Arial" w:hAnsi="Arial"/>
    </w:rPr>
  </w:style>
  <w:style w:type="paragraph" w:styleId="TOCHeading">
    <w:name w:val="TOC Heading"/>
    <w:basedOn w:val="Heading1"/>
    <w:next w:val="Normal"/>
    <w:uiPriority w:val="39"/>
    <w:unhideWhenUsed/>
    <w:qFormat/>
    <w:rsid w:val="00F62C2F"/>
    <w:pPr>
      <w:spacing w:after="0" w:line="259" w:lineRule="auto"/>
      <w:outlineLvl w:val="9"/>
    </w:pPr>
    <w:rPr>
      <w:rFonts w:asciiTheme="majorHAnsi" w:hAnsiTheme="majorHAnsi"/>
      <w:b w:val="0"/>
      <w:color w:val="BF0095" w:themeColor="accent1" w:themeShade="BF"/>
      <w:sz w:val="32"/>
      <w:lang w:val="en-US"/>
    </w:rPr>
  </w:style>
  <w:style w:type="paragraph" w:customStyle="1" w:styleId="paragraph">
    <w:name w:val="paragraph"/>
    <w:basedOn w:val="Normal"/>
    <w:rsid w:val="00320B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scxw223949252">
    <w:name w:val="scxw223949252"/>
    <w:basedOn w:val="DefaultParagraphFont"/>
    <w:rsid w:val="00320BB6"/>
  </w:style>
  <w:style w:type="character" w:customStyle="1" w:styleId="ListParagraphChar">
    <w:name w:val="List Paragraph Char"/>
    <w:basedOn w:val="DefaultParagraphFont"/>
    <w:link w:val="ListParagraph"/>
    <w:uiPriority w:val="34"/>
    <w:locked/>
    <w:rsid w:val="00CC42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8234">
      <w:bodyDiv w:val="1"/>
      <w:marLeft w:val="0"/>
      <w:marRight w:val="0"/>
      <w:marTop w:val="0"/>
      <w:marBottom w:val="0"/>
      <w:divBdr>
        <w:top w:val="none" w:sz="0" w:space="0" w:color="auto"/>
        <w:left w:val="none" w:sz="0" w:space="0" w:color="auto"/>
        <w:bottom w:val="none" w:sz="0" w:space="0" w:color="auto"/>
        <w:right w:val="none" w:sz="0" w:space="0" w:color="auto"/>
      </w:divBdr>
    </w:div>
    <w:div w:id="100222105">
      <w:bodyDiv w:val="1"/>
      <w:marLeft w:val="0"/>
      <w:marRight w:val="0"/>
      <w:marTop w:val="0"/>
      <w:marBottom w:val="0"/>
      <w:divBdr>
        <w:top w:val="none" w:sz="0" w:space="0" w:color="auto"/>
        <w:left w:val="none" w:sz="0" w:space="0" w:color="auto"/>
        <w:bottom w:val="none" w:sz="0" w:space="0" w:color="auto"/>
        <w:right w:val="none" w:sz="0" w:space="0" w:color="auto"/>
      </w:divBdr>
      <w:divsChild>
        <w:div w:id="673265818">
          <w:marLeft w:val="0"/>
          <w:marRight w:val="0"/>
          <w:marTop w:val="0"/>
          <w:marBottom w:val="0"/>
          <w:divBdr>
            <w:top w:val="none" w:sz="0" w:space="0" w:color="auto"/>
            <w:left w:val="none" w:sz="0" w:space="0" w:color="auto"/>
            <w:bottom w:val="none" w:sz="0" w:space="0" w:color="auto"/>
            <w:right w:val="none" w:sz="0" w:space="0" w:color="auto"/>
          </w:divBdr>
          <w:divsChild>
            <w:div w:id="1940134911">
              <w:marLeft w:val="0"/>
              <w:marRight w:val="0"/>
              <w:marTop w:val="0"/>
              <w:marBottom w:val="0"/>
              <w:divBdr>
                <w:top w:val="none" w:sz="0" w:space="0" w:color="auto"/>
                <w:left w:val="none" w:sz="0" w:space="0" w:color="auto"/>
                <w:bottom w:val="none" w:sz="0" w:space="0" w:color="auto"/>
                <w:right w:val="none" w:sz="0" w:space="0" w:color="auto"/>
              </w:divBdr>
              <w:divsChild>
                <w:div w:id="1203521350">
                  <w:marLeft w:val="0"/>
                  <w:marRight w:val="0"/>
                  <w:marTop w:val="0"/>
                  <w:marBottom w:val="0"/>
                  <w:divBdr>
                    <w:top w:val="none" w:sz="0" w:space="0" w:color="auto"/>
                    <w:left w:val="none" w:sz="0" w:space="0" w:color="auto"/>
                    <w:bottom w:val="none" w:sz="0" w:space="0" w:color="auto"/>
                    <w:right w:val="none" w:sz="0" w:space="0" w:color="auto"/>
                  </w:divBdr>
                  <w:divsChild>
                    <w:div w:id="1071854000">
                      <w:marLeft w:val="0"/>
                      <w:marRight w:val="0"/>
                      <w:marTop w:val="0"/>
                      <w:marBottom w:val="0"/>
                      <w:divBdr>
                        <w:top w:val="none" w:sz="0" w:space="0" w:color="auto"/>
                        <w:left w:val="none" w:sz="0" w:space="0" w:color="auto"/>
                        <w:bottom w:val="none" w:sz="0" w:space="0" w:color="auto"/>
                        <w:right w:val="none" w:sz="0" w:space="0" w:color="auto"/>
                      </w:divBdr>
                      <w:divsChild>
                        <w:div w:id="968516610">
                          <w:marLeft w:val="0"/>
                          <w:marRight w:val="0"/>
                          <w:marTop w:val="0"/>
                          <w:marBottom w:val="0"/>
                          <w:divBdr>
                            <w:top w:val="none" w:sz="0" w:space="0" w:color="auto"/>
                            <w:left w:val="none" w:sz="0" w:space="0" w:color="auto"/>
                            <w:bottom w:val="none" w:sz="0" w:space="0" w:color="auto"/>
                            <w:right w:val="none" w:sz="0" w:space="0" w:color="auto"/>
                          </w:divBdr>
                          <w:divsChild>
                            <w:div w:id="1818183266">
                              <w:marLeft w:val="0"/>
                              <w:marRight w:val="0"/>
                              <w:marTop w:val="0"/>
                              <w:marBottom w:val="0"/>
                              <w:divBdr>
                                <w:top w:val="none" w:sz="0" w:space="0" w:color="auto"/>
                                <w:left w:val="none" w:sz="0" w:space="0" w:color="auto"/>
                                <w:bottom w:val="none" w:sz="0" w:space="0" w:color="auto"/>
                                <w:right w:val="none" w:sz="0" w:space="0" w:color="auto"/>
                              </w:divBdr>
                              <w:divsChild>
                                <w:div w:id="151796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824697">
          <w:marLeft w:val="0"/>
          <w:marRight w:val="0"/>
          <w:marTop w:val="0"/>
          <w:marBottom w:val="0"/>
          <w:divBdr>
            <w:top w:val="none" w:sz="0" w:space="0" w:color="auto"/>
            <w:left w:val="none" w:sz="0" w:space="0" w:color="auto"/>
            <w:bottom w:val="none" w:sz="0" w:space="0" w:color="auto"/>
            <w:right w:val="none" w:sz="0" w:space="0" w:color="auto"/>
          </w:divBdr>
          <w:divsChild>
            <w:div w:id="1248465916">
              <w:marLeft w:val="0"/>
              <w:marRight w:val="0"/>
              <w:marTop w:val="0"/>
              <w:marBottom w:val="0"/>
              <w:divBdr>
                <w:top w:val="none" w:sz="0" w:space="0" w:color="auto"/>
                <w:left w:val="none" w:sz="0" w:space="0" w:color="auto"/>
                <w:bottom w:val="none" w:sz="0" w:space="0" w:color="auto"/>
                <w:right w:val="none" w:sz="0" w:space="0" w:color="auto"/>
              </w:divBdr>
              <w:divsChild>
                <w:div w:id="1497916215">
                  <w:marLeft w:val="0"/>
                  <w:marRight w:val="0"/>
                  <w:marTop w:val="0"/>
                  <w:marBottom w:val="0"/>
                  <w:divBdr>
                    <w:top w:val="none" w:sz="0" w:space="0" w:color="auto"/>
                    <w:left w:val="none" w:sz="0" w:space="0" w:color="auto"/>
                    <w:bottom w:val="none" w:sz="0" w:space="0" w:color="auto"/>
                    <w:right w:val="none" w:sz="0" w:space="0" w:color="auto"/>
                  </w:divBdr>
                  <w:divsChild>
                    <w:div w:id="2046326761">
                      <w:marLeft w:val="0"/>
                      <w:marRight w:val="0"/>
                      <w:marTop w:val="0"/>
                      <w:marBottom w:val="0"/>
                      <w:divBdr>
                        <w:top w:val="none" w:sz="0" w:space="0" w:color="auto"/>
                        <w:left w:val="none" w:sz="0" w:space="0" w:color="auto"/>
                        <w:bottom w:val="none" w:sz="0" w:space="0" w:color="auto"/>
                        <w:right w:val="none" w:sz="0" w:space="0" w:color="auto"/>
                      </w:divBdr>
                      <w:divsChild>
                        <w:div w:id="1585067649">
                          <w:marLeft w:val="0"/>
                          <w:marRight w:val="0"/>
                          <w:marTop w:val="0"/>
                          <w:marBottom w:val="0"/>
                          <w:divBdr>
                            <w:top w:val="none" w:sz="0" w:space="0" w:color="auto"/>
                            <w:left w:val="none" w:sz="0" w:space="0" w:color="auto"/>
                            <w:bottom w:val="none" w:sz="0" w:space="0" w:color="auto"/>
                            <w:right w:val="none" w:sz="0" w:space="0" w:color="auto"/>
                          </w:divBdr>
                          <w:divsChild>
                            <w:div w:id="731348039">
                              <w:marLeft w:val="0"/>
                              <w:marRight w:val="0"/>
                              <w:marTop w:val="0"/>
                              <w:marBottom w:val="0"/>
                              <w:divBdr>
                                <w:top w:val="none" w:sz="0" w:space="0" w:color="auto"/>
                                <w:left w:val="none" w:sz="0" w:space="0" w:color="auto"/>
                                <w:bottom w:val="none" w:sz="0" w:space="0" w:color="auto"/>
                                <w:right w:val="none" w:sz="0" w:space="0" w:color="auto"/>
                              </w:divBdr>
                              <w:divsChild>
                                <w:div w:id="193778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7505">
      <w:bodyDiv w:val="1"/>
      <w:marLeft w:val="0"/>
      <w:marRight w:val="0"/>
      <w:marTop w:val="0"/>
      <w:marBottom w:val="0"/>
      <w:divBdr>
        <w:top w:val="none" w:sz="0" w:space="0" w:color="auto"/>
        <w:left w:val="none" w:sz="0" w:space="0" w:color="auto"/>
        <w:bottom w:val="none" w:sz="0" w:space="0" w:color="auto"/>
        <w:right w:val="none" w:sz="0" w:space="0" w:color="auto"/>
      </w:divBdr>
    </w:div>
    <w:div w:id="154497510">
      <w:bodyDiv w:val="1"/>
      <w:marLeft w:val="0"/>
      <w:marRight w:val="0"/>
      <w:marTop w:val="0"/>
      <w:marBottom w:val="0"/>
      <w:divBdr>
        <w:top w:val="none" w:sz="0" w:space="0" w:color="auto"/>
        <w:left w:val="none" w:sz="0" w:space="0" w:color="auto"/>
        <w:bottom w:val="none" w:sz="0" w:space="0" w:color="auto"/>
        <w:right w:val="none" w:sz="0" w:space="0" w:color="auto"/>
      </w:divBdr>
    </w:div>
    <w:div w:id="238174979">
      <w:bodyDiv w:val="1"/>
      <w:marLeft w:val="0"/>
      <w:marRight w:val="0"/>
      <w:marTop w:val="0"/>
      <w:marBottom w:val="0"/>
      <w:divBdr>
        <w:top w:val="none" w:sz="0" w:space="0" w:color="auto"/>
        <w:left w:val="none" w:sz="0" w:space="0" w:color="auto"/>
        <w:bottom w:val="none" w:sz="0" w:space="0" w:color="auto"/>
        <w:right w:val="none" w:sz="0" w:space="0" w:color="auto"/>
      </w:divBdr>
      <w:divsChild>
        <w:div w:id="1989048602">
          <w:marLeft w:val="0"/>
          <w:marRight w:val="0"/>
          <w:marTop w:val="0"/>
          <w:marBottom w:val="0"/>
          <w:divBdr>
            <w:top w:val="none" w:sz="0" w:space="0" w:color="auto"/>
            <w:left w:val="none" w:sz="0" w:space="0" w:color="auto"/>
            <w:bottom w:val="none" w:sz="0" w:space="0" w:color="auto"/>
            <w:right w:val="none" w:sz="0" w:space="0" w:color="auto"/>
          </w:divBdr>
          <w:divsChild>
            <w:div w:id="1669671268">
              <w:marLeft w:val="0"/>
              <w:marRight w:val="0"/>
              <w:marTop w:val="0"/>
              <w:marBottom w:val="0"/>
              <w:divBdr>
                <w:top w:val="none" w:sz="0" w:space="0" w:color="auto"/>
                <w:left w:val="none" w:sz="0" w:space="0" w:color="auto"/>
                <w:bottom w:val="none" w:sz="0" w:space="0" w:color="auto"/>
                <w:right w:val="none" w:sz="0" w:space="0" w:color="auto"/>
              </w:divBdr>
              <w:divsChild>
                <w:div w:id="62995569">
                  <w:marLeft w:val="0"/>
                  <w:marRight w:val="0"/>
                  <w:marTop w:val="0"/>
                  <w:marBottom w:val="0"/>
                  <w:divBdr>
                    <w:top w:val="none" w:sz="0" w:space="0" w:color="auto"/>
                    <w:left w:val="none" w:sz="0" w:space="0" w:color="auto"/>
                    <w:bottom w:val="none" w:sz="0" w:space="0" w:color="auto"/>
                    <w:right w:val="none" w:sz="0" w:space="0" w:color="auto"/>
                  </w:divBdr>
                  <w:divsChild>
                    <w:div w:id="244800228">
                      <w:marLeft w:val="0"/>
                      <w:marRight w:val="0"/>
                      <w:marTop w:val="0"/>
                      <w:marBottom w:val="0"/>
                      <w:divBdr>
                        <w:top w:val="none" w:sz="0" w:space="0" w:color="auto"/>
                        <w:left w:val="none" w:sz="0" w:space="0" w:color="auto"/>
                        <w:bottom w:val="none" w:sz="0" w:space="0" w:color="auto"/>
                        <w:right w:val="none" w:sz="0" w:space="0" w:color="auto"/>
                      </w:divBdr>
                      <w:divsChild>
                        <w:div w:id="279343069">
                          <w:marLeft w:val="0"/>
                          <w:marRight w:val="0"/>
                          <w:marTop w:val="0"/>
                          <w:marBottom w:val="0"/>
                          <w:divBdr>
                            <w:top w:val="none" w:sz="0" w:space="0" w:color="auto"/>
                            <w:left w:val="none" w:sz="0" w:space="0" w:color="auto"/>
                            <w:bottom w:val="none" w:sz="0" w:space="0" w:color="auto"/>
                            <w:right w:val="none" w:sz="0" w:space="0" w:color="auto"/>
                          </w:divBdr>
                          <w:divsChild>
                            <w:div w:id="1861356342">
                              <w:marLeft w:val="0"/>
                              <w:marRight w:val="0"/>
                              <w:marTop w:val="0"/>
                              <w:marBottom w:val="0"/>
                              <w:divBdr>
                                <w:top w:val="none" w:sz="0" w:space="0" w:color="auto"/>
                                <w:left w:val="none" w:sz="0" w:space="0" w:color="auto"/>
                                <w:bottom w:val="none" w:sz="0" w:space="0" w:color="auto"/>
                                <w:right w:val="none" w:sz="0" w:space="0" w:color="auto"/>
                              </w:divBdr>
                              <w:divsChild>
                                <w:div w:id="14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054686">
          <w:marLeft w:val="0"/>
          <w:marRight w:val="0"/>
          <w:marTop w:val="0"/>
          <w:marBottom w:val="0"/>
          <w:divBdr>
            <w:top w:val="none" w:sz="0" w:space="0" w:color="auto"/>
            <w:left w:val="none" w:sz="0" w:space="0" w:color="auto"/>
            <w:bottom w:val="none" w:sz="0" w:space="0" w:color="auto"/>
            <w:right w:val="none" w:sz="0" w:space="0" w:color="auto"/>
          </w:divBdr>
          <w:divsChild>
            <w:div w:id="1726297709">
              <w:marLeft w:val="0"/>
              <w:marRight w:val="0"/>
              <w:marTop w:val="0"/>
              <w:marBottom w:val="0"/>
              <w:divBdr>
                <w:top w:val="none" w:sz="0" w:space="0" w:color="auto"/>
                <w:left w:val="none" w:sz="0" w:space="0" w:color="auto"/>
                <w:bottom w:val="none" w:sz="0" w:space="0" w:color="auto"/>
                <w:right w:val="none" w:sz="0" w:space="0" w:color="auto"/>
              </w:divBdr>
              <w:divsChild>
                <w:div w:id="697899106">
                  <w:marLeft w:val="0"/>
                  <w:marRight w:val="0"/>
                  <w:marTop w:val="0"/>
                  <w:marBottom w:val="0"/>
                  <w:divBdr>
                    <w:top w:val="none" w:sz="0" w:space="0" w:color="auto"/>
                    <w:left w:val="none" w:sz="0" w:space="0" w:color="auto"/>
                    <w:bottom w:val="none" w:sz="0" w:space="0" w:color="auto"/>
                    <w:right w:val="none" w:sz="0" w:space="0" w:color="auto"/>
                  </w:divBdr>
                  <w:divsChild>
                    <w:div w:id="1437944651">
                      <w:marLeft w:val="0"/>
                      <w:marRight w:val="0"/>
                      <w:marTop w:val="0"/>
                      <w:marBottom w:val="0"/>
                      <w:divBdr>
                        <w:top w:val="none" w:sz="0" w:space="0" w:color="auto"/>
                        <w:left w:val="none" w:sz="0" w:space="0" w:color="auto"/>
                        <w:bottom w:val="none" w:sz="0" w:space="0" w:color="auto"/>
                        <w:right w:val="none" w:sz="0" w:space="0" w:color="auto"/>
                      </w:divBdr>
                      <w:divsChild>
                        <w:div w:id="1078022525">
                          <w:marLeft w:val="0"/>
                          <w:marRight w:val="0"/>
                          <w:marTop w:val="0"/>
                          <w:marBottom w:val="0"/>
                          <w:divBdr>
                            <w:top w:val="none" w:sz="0" w:space="0" w:color="auto"/>
                            <w:left w:val="none" w:sz="0" w:space="0" w:color="auto"/>
                            <w:bottom w:val="none" w:sz="0" w:space="0" w:color="auto"/>
                            <w:right w:val="none" w:sz="0" w:space="0" w:color="auto"/>
                          </w:divBdr>
                          <w:divsChild>
                            <w:div w:id="1342513780">
                              <w:marLeft w:val="0"/>
                              <w:marRight w:val="0"/>
                              <w:marTop w:val="0"/>
                              <w:marBottom w:val="0"/>
                              <w:divBdr>
                                <w:top w:val="none" w:sz="0" w:space="0" w:color="auto"/>
                                <w:left w:val="none" w:sz="0" w:space="0" w:color="auto"/>
                                <w:bottom w:val="none" w:sz="0" w:space="0" w:color="auto"/>
                                <w:right w:val="none" w:sz="0" w:space="0" w:color="auto"/>
                              </w:divBdr>
                              <w:divsChild>
                                <w:div w:id="20718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44877">
          <w:marLeft w:val="0"/>
          <w:marRight w:val="0"/>
          <w:marTop w:val="0"/>
          <w:marBottom w:val="0"/>
          <w:divBdr>
            <w:top w:val="none" w:sz="0" w:space="0" w:color="auto"/>
            <w:left w:val="none" w:sz="0" w:space="0" w:color="auto"/>
            <w:bottom w:val="none" w:sz="0" w:space="0" w:color="auto"/>
            <w:right w:val="none" w:sz="0" w:space="0" w:color="auto"/>
          </w:divBdr>
          <w:divsChild>
            <w:div w:id="2105683885">
              <w:marLeft w:val="0"/>
              <w:marRight w:val="0"/>
              <w:marTop w:val="0"/>
              <w:marBottom w:val="0"/>
              <w:divBdr>
                <w:top w:val="none" w:sz="0" w:space="0" w:color="auto"/>
                <w:left w:val="none" w:sz="0" w:space="0" w:color="auto"/>
                <w:bottom w:val="none" w:sz="0" w:space="0" w:color="auto"/>
                <w:right w:val="none" w:sz="0" w:space="0" w:color="auto"/>
              </w:divBdr>
              <w:divsChild>
                <w:div w:id="1361970817">
                  <w:marLeft w:val="0"/>
                  <w:marRight w:val="0"/>
                  <w:marTop w:val="0"/>
                  <w:marBottom w:val="0"/>
                  <w:divBdr>
                    <w:top w:val="none" w:sz="0" w:space="0" w:color="auto"/>
                    <w:left w:val="none" w:sz="0" w:space="0" w:color="auto"/>
                    <w:bottom w:val="none" w:sz="0" w:space="0" w:color="auto"/>
                    <w:right w:val="none" w:sz="0" w:space="0" w:color="auto"/>
                  </w:divBdr>
                  <w:divsChild>
                    <w:div w:id="722558014">
                      <w:marLeft w:val="0"/>
                      <w:marRight w:val="0"/>
                      <w:marTop w:val="0"/>
                      <w:marBottom w:val="0"/>
                      <w:divBdr>
                        <w:top w:val="none" w:sz="0" w:space="0" w:color="auto"/>
                        <w:left w:val="none" w:sz="0" w:space="0" w:color="auto"/>
                        <w:bottom w:val="none" w:sz="0" w:space="0" w:color="auto"/>
                        <w:right w:val="none" w:sz="0" w:space="0" w:color="auto"/>
                      </w:divBdr>
                      <w:divsChild>
                        <w:div w:id="252206214">
                          <w:marLeft w:val="0"/>
                          <w:marRight w:val="0"/>
                          <w:marTop w:val="0"/>
                          <w:marBottom w:val="0"/>
                          <w:divBdr>
                            <w:top w:val="none" w:sz="0" w:space="0" w:color="auto"/>
                            <w:left w:val="none" w:sz="0" w:space="0" w:color="auto"/>
                            <w:bottom w:val="none" w:sz="0" w:space="0" w:color="auto"/>
                            <w:right w:val="none" w:sz="0" w:space="0" w:color="auto"/>
                          </w:divBdr>
                          <w:divsChild>
                            <w:div w:id="780879854">
                              <w:marLeft w:val="0"/>
                              <w:marRight w:val="0"/>
                              <w:marTop w:val="0"/>
                              <w:marBottom w:val="0"/>
                              <w:divBdr>
                                <w:top w:val="none" w:sz="0" w:space="0" w:color="auto"/>
                                <w:left w:val="none" w:sz="0" w:space="0" w:color="auto"/>
                                <w:bottom w:val="none" w:sz="0" w:space="0" w:color="auto"/>
                                <w:right w:val="none" w:sz="0" w:space="0" w:color="auto"/>
                              </w:divBdr>
                              <w:divsChild>
                                <w:div w:id="30994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543953">
          <w:marLeft w:val="0"/>
          <w:marRight w:val="0"/>
          <w:marTop w:val="0"/>
          <w:marBottom w:val="0"/>
          <w:divBdr>
            <w:top w:val="none" w:sz="0" w:space="0" w:color="auto"/>
            <w:left w:val="none" w:sz="0" w:space="0" w:color="auto"/>
            <w:bottom w:val="none" w:sz="0" w:space="0" w:color="auto"/>
            <w:right w:val="none" w:sz="0" w:space="0" w:color="auto"/>
          </w:divBdr>
          <w:divsChild>
            <w:div w:id="51542822">
              <w:marLeft w:val="0"/>
              <w:marRight w:val="0"/>
              <w:marTop w:val="0"/>
              <w:marBottom w:val="0"/>
              <w:divBdr>
                <w:top w:val="none" w:sz="0" w:space="0" w:color="auto"/>
                <w:left w:val="none" w:sz="0" w:space="0" w:color="auto"/>
                <w:bottom w:val="none" w:sz="0" w:space="0" w:color="auto"/>
                <w:right w:val="none" w:sz="0" w:space="0" w:color="auto"/>
              </w:divBdr>
              <w:divsChild>
                <w:div w:id="70742828">
                  <w:marLeft w:val="0"/>
                  <w:marRight w:val="0"/>
                  <w:marTop w:val="0"/>
                  <w:marBottom w:val="0"/>
                  <w:divBdr>
                    <w:top w:val="none" w:sz="0" w:space="0" w:color="auto"/>
                    <w:left w:val="none" w:sz="0" w:space="0" w:color="auto"/>
                    <w:bottom w:val="none" w:sz="0" w:space="0" w:color="auto"/>
                    <w:right w:val="none" w:sz="0" w:space="0" w:color="auto"/>
                  </w:divBdr>
                  <w:divsChild>
                    <w:div w:id="1123384959">
                      <w:marLeft w:val="0"/>
                      <w:marRight w:val="0"/>
                      <w:marTop w:val="0"/>
                      <w:marBottom w:val="0"/>
                      <w:divBdr>
                        <w:top w:val="none" w:sz="0" w:space="0" w:color="auto"/>
                        <w:left w:val="none" w:sz="0" w:space="0" w:color="auto"/>
                        <w:bottom w:val="none" w:sz="0" w:space="0" w:color="auto"/>
                        <w:right w:val="none" w:sz="0" w:space="0" w:color="auto"/>
                      </w:divBdr>
                      <w:divsChild>
                        <w:div w:id="474025847">
                          <w:marLeft w:val="0"/>
                          <w:marRight w:val="0"/>
                          <w:marTop w:val="0"/>
                          <w:marBottom w:val="0"/>
                          <w:divBdr>
                            <w:top w:val="none" w:sz="0" w:space="0" w:color="auto"/>
                            <w:left w:val="none" w:sz="0" w:space="0" w:color="auto"/>
                            <w:bottom w:val="none" w:sz="0" w:space="0" w:color="auto"/>
                            <w:right w:val="none" w:sz="0" w:space="0" w:color="auto"/>
                          </w:divBdr>
                          <w:divsChild>
                            <w:div w:id="2035690713">
                              <w:marLeft w:val="0"/>
                              <w:marRight w:val="0"/>
                              <w:marTop w:val="0"/>
                              <w:marBottom w:val="0"/>
                              <w:divBdr>
                                <w:top w:val="none" w:sz="0" w:space="0" w:color="auto"/>
                                <w:left w:val="none" w:sz="0" w:space="0" w:color="auto"/>
                                <w:bottom w:val="none" w:sz="0" w:space="0" w:color="auto"/>
                                <w:right w:val="none" w:sz="0" w:space="0" w:color="auto"/>
                              </w:divBdr>
                              <w:divsChild>
                                <w:div w:id="3075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134345">
          <w:marLeft w:val="0"/>
          <w:marRight w:val="0"/>
          <w:marTop w:val="0"/>
          <w:marBottom w:val="0"/>
          <w:divBdr>
            <w:top w:val="none" w:sz="0" w:space="0" w:color="auto"/>
            <w:left w:val="none" w:sz="0" w:space="0" w:color="auto"/>
            <w:bottom w:val="none" w:sz="0" w:space="0" w:color="auto"/>
            <w:right w:val="none" w:sz="0" w:space="0" w:color="auto"/>
          </w:divBdr>
          <w:divsChild>
            <w:div w:id="1300266492">
              <w:marLeft w:val="0"/>
              <w:marRight w:val="0"/>
              <w:marTop w:val="0"/>
              <w:marBottom w:val="0"/>
              <w:divBdr>
                <w:top w:val="none" w:sz="0" w:space="0" w:color="auto"/>
                <w:left w:val="none" w:sz="0" w:space="0" w:color="auto"/>
                <w:bottom w:val="none" w:sz="0" w:space="0" w:color="auto"/>
                <w:right w:val="none" w:sz="0" w:space="0" w:color="auto"/>
              </w:divBdr>
              <w:divsChild>
                <w:div w:id="94181483">
                  <w:marLeft w:val="0"/>
                  <w:marRight w:val="0"/>
                  <w:marTop w:val="0"/>
                  <w:marBottom w:val="0"/>
                  <w:divBdr>
                    <w:top w:val="none" w:sz="0" w:space="0" w:color="auto"/>
                    <w:left w:val="none" w:sz="0" w:space="0" w:color="auto"/>
                    <w:bottom w:val="none" w:sz="0" w:space="0" w:color="auto"/>
                    <w:right w:val="none" w:sz="0" w:space="0" w:color="auto"/>
                  </w:divBdr>
                  <w:divsChild>
                    <w:div w:id="1412238520">
                      <w:marLeft w:val="0"/>
                      <w:marRight w:val="0"/>
                      <w:marTop w:val="0"/>
                      <w:marBottom w:val="0"/>
                      <w:divBdr>
                        <w:top w:val="none" w:sz="0" w:space="0" w:color="auto"/>
                        <w:left w:val="none" w:sz="0" w:space="0" w:color="auto"/>
                        <w:bottom w:val="none" w:sz="0" w:space="0" w:color="auto"/>
                        <w:right w:val="none" w:sz="0" w:space="0" w:color="auto"/>
                      </w:divBdr>
                      <w:divsChild>
                        <w:div w:id="896355472">
                          <w:marLeft w:val="0"/>
                          <w:marRight w:val="0"/>
                          <w:marTop w:val="0"/>
                          <w:marBottom w:val="0"/>
                          <w:divBdr>
                            <w:top w:val="none" w:sz="0" w:space="0" w:color="auto"/>
                            <w:left w:val="none" w:sz="0" w:space="0" w:color="auto"/>
                            <w:bottom w:val="none" w:sz="0" w:space="0" w:color="auto"/>
                            <w:right w:val="none" w:sz="0" w:space="0" w:color="auto"/>
                          </w:divBdr>
                          <w:divsChild>
                            <w:div w:id="1971740443">
                              <w:marLeft w:val="0"/>
                              <w:marRight w:val="0"/>
                              <w:marTop w:val="0"/>
                              <w:marBottom w:val="0"/>
                              <w:divBdr>
                                <w:top w:val="none" w:sz="0" w:space="0" w:color="auto"/>
                                <w:left w:val="none" w:sz="0" w:space="0" w:color="auto"/>
                                <w:bottom w:val="none" w:sz="0" w:space="0" w:color="auto"/>
                                <w:right w:val="none" w:sz="0" w:space="0" w:color="auto"/>
                              </w:divBdr>
                              <w:divsChild>
                                <w:div w:id="15912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458897">
          <w:marLeft w:val="0"/>
          <w:marRight w:val="0"/>
          <w:marTop w:val="0"/>
          <w:marBottom w:val="0"/>
          <w:divBdr>
            <w:top w:val="none" w:sz="0" w:space="0" w:color="auto"/>
            <w:left w:val="none" w:sz="0" w:space="0" w:color="auto"/>
            <w:bottom w:val="none" w:sz="0" w:space="0" w:color="auto"/>
            <w:right w:val="none" w:sz="0" w:space="0" w:color="auto"/>
          </w:divBdr>
          <w:divsChild>
            <w:div w:id="1996258327">
              <w:marLeft w:val="0"/>
              <w:marRight w:val="0"/>
              <w:marTop w:val="0"/>
              <w:marBottom w:val="0"/>
              <w:divBdr>
                <w:top w:val="none" w:sz="0" w:space="0" w:color="auto"/>
                <w:left w:val="none" w:sz="0" w:space="0" w:color="auto"/>
                <w:bottom w:val="none" w:sz="0" w:space="0" w:color="auto"/>
                <w:right w:val="none" w:sz="0" w:space="0" w:color="auto"/>
              </w:divBdr>
              <w:divsChild>
                <w:div w:id="543713727">
                  <w:marLeft w:val="0"/>
                  <w:marRight w:val="0"/>
                  <w:marTop w:val="0"/>
                  <w:marBottom w:val="0"/>
                  <w:divBdr>
                    <w:top w:val="none" w:sz="0" w:space="0" w:color="auto"/>
                    <w:left w:val="none" w:sz="0" w:space="0" w:color="auto"/>
                    <w:bottom w:val="none" w:sz="0" w:space="0" w:color="auto"/>
                    <w:right w:val="none" w:sz="0" w:space="0" w:color="auto"/>
                  </w:divBdr>
                  <w:divsChild>
                    <w:div w:id="537669136">
                      <w:marLeft w:val="0"/>
                      <w:marRight w:val="0"/>
                      <w:marTop w:val="0"/>
                      <w:marBottom w:val="0"/>
                      <w:divBdr>
                        <w:top w:val="none" w:sz="0" w:space="0" w:color="auto"/>
                        <w:left w:val="none" w:sz="0" w:space="0" w:color="auto"/>
                        <w:bottom w:val="none" w:sz="0" w:space="0" w:color="auto"/>
                        <w:right w:val="none" w:sz="0" w:space="0" w:color="auto"/>
                      </w:divBdr>
                      <w:divsChild>
                        <w:div w:id="804859735">
                          <w:marLeft w:val="0"/>
                          <w:marRight w:val="0"/>
                          <w:marTop w:val="0"/>
                          <w:marBottom w:val="0"/>
                          <w:divBdr>
                            <w:top w:val="none" w:sz="0" w:space="0" w:color="auto"/>
                            <w:left w:val="none" w:sz="0" w:space="0" w:color="auto"/>
                            <w:bottom w:val="none" w:sz="0" w:space="0" w:color="auto"/>
                            <w:right w:val="none" w:sz="0" w:space="0" w:color="auto"/>
                          </w:divBdr>
                          <w:divsChild>
                            <w:div w:id="980966718">
                              <w:marLeft w:val="0"/>
                              <w:marRight w:val="0"/>
                              <w:marTop w:val="0"/>
                              <w:marBottom w:val="0"/>
                              <w:divBdr>
                                <w:top w:val="none" w:sz="0" w:space="0" w:color="auto"/>
                                <w:left w:val="none" w:sz="0" w:space="0" w:color="auto"/>
                                <w:bottom w:val="none" w:sz="0" w:space="0" w:color="auto"/>
                                <w:right w:val="none" w:sz="0" w:space="0" w:color="auto"/>
                              </w:divBdr>
                              <w:divsChild>
                                <w:div w:id="15758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984272">
          <w:marLeft w:val="0"/>
          <w:marRight w:val="0"/>
          <w:marTop w:val="0"/>
          <w:marBottom w:val="0"/>
          <w:divBdr>
            <w:top w:val="none" w:sz="0" w:space="0" w:color="auto"/>
            <w:left w:val="none" w:sz="0" w:space="0" w:color="auto"/>
            <w:bottom w:val="none" w:sz="0" w:space="0" w:color="auto"/>
            <w:right w:val="none" w:sz="0" w:space="0" w:color="auto"/>
          </w:divBdr>
          <w:divsChild>
            <w:div w:id="652682970">
              <w:marLeft w:val="0"/>
              <w:marRight w:val="0"/>
              <w:marTop w:val="0"/>
              <w:marBottom w:val="0"/>
              <w:divBdr>
                <w:top w:val="none" w:sz="0" w:space="0" w:color="auto"/>
                <w:left w:val="none" w:sz="0" w:space="0" w:color="auto"/>
                <w:bottom w:val="none" w:sz="0" w:space="0" w:color="auto"/>
                <w:right w:val="none" w:sz="0" w:space="0" w:color="auto"/>
              </w:divBdr>
              <w:divsChild>
                <w:div w:id="1422949859">
                  <w:marLeft w:val="0"/>
                  <w:marRight w:val="0"/>
                  <w:marTop w:val="0"/>
                  <w:marBottom w:val="0"/>
                  <w:divBdr>
                    <w:top w:val="none" w:sz="0" w:space="0" w:color="auto"/>
                    <w:left w:val="none" w:sz="0" w:space="0" w:color="auto"/>
                    <w:bottom w:val="none" w:sz="0" w:space="0" w:color="auto"/>
                    <w:right w:val="none" w:sz="0" w:space="0" w:color="auto"/>
                  </w:divBdr>
                  <w:divsChild>
                    <w:div w:id="621423084">
                      <w:marLeft w:val="0"/>
                      <w:marRight w:val="0"/>
                      <w:marTop w:val="0"/>
                      <w:marBottom w:val="0"/>
                      <w:divBdr>
                        <w:top w:val="none" w:sz="0" w:space="0" w:color="auto"/>
                        <w:left w:val="none" w:sz="0" w:space="0" w:color="auto"/>
                        <w:bottom w:val="none" w:sz="0" w:space="0" w:color="auto"/>
                        <w:right w:val="none" w:sz="0" w:space="0" w:color="auto"/>
                      </w:divBdr>
                      <w:divsChild>
                        <w:div w:id="675960465">
                          <w:marLeft w:val="0"/>
                          <w:marRight w:val="0"/>
                          <w:marTop w:val="0"/>
                          <w:marBottom w:val="0"/>
                          <w:divBdr>
                            <w:top w:val="none" w:sz="0" w:space="0" w:color="auto"/>
                            <w:left w:val="none" w:sz="0" w:space="0" w:color="auto"/>
                            <w:bottom w:val="none" w:sz="0" w:space="0" w:color="auto"/>
                            <w:right w:val="none" w:sz="0" w:space="0" w:color="auto"/>
                          </w:divBdr>
                          <w:divsChild>
                            <w:div w:id="964197079">
                              <w:marLeft w:val="0"/>
                              <w:marRight w:val="0"/>
                              <w:marTop w:val="0"/>
                              <w:marBottom w:val="0"/>
                              <w:divBdr>
                                <w:top w:val="none" w:sz="0" w:space="0" w:color="auto"/>
                                <w:left w:val="none" w:sz="0" w:space="0" w:color="auto"/>
                                <w:bottom w:val="none" w:sz="0" w:space="0" w:color="auto"/>
                                <w:right w:val="none" w:sz="0" w:space="0" w:color="auto"/>
                              </w:divBdr>
                              <w:divsChild>
                                <w:div w:id="10434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91545">
          <w:marLeft w:val="0"/>
          <w:marRight w:val="0"/>
          <w:marTop w:val="0"/>
          <w:marBottom w:val="0"/>
          <w:divBdr>
            <w:top w:val="none" w:sz="0" w:space="0" w:color="auto"/>
            <w:left w:val="none" w:sz="0" w:space="0" w:color="auto"/>
            <w:bottom w:val="none" w:sz="0" w:space="0" w:color="auto"/>
            <w:right w:val="none" w:sz="0" w:space="0" w:color="auto"/>
          </w:divBdr>
          <w:divsChild>
            <w:div w:id="1646154197">
              <w:marLeft w:val="0"/>
              <w:marRight w:val="0"/>
              <w:marTop w:val="0"/>
              <w:marBottom w:val="0"/>
              <w:divBdr>
                <w:top w:val="none" w:sz="0" w:space="0" w:color="auto"/>
                <w:left w:val="none" w:sz="0" w:space="0" w:color="auto"/>
                <w:bottom w:val="none" w:sz="0" w:space="0" w:color="auto"/>
                <w:right w:val="none" w:sz="0" w:space="0" w:color="auto"/>
              </w:divBdr>
              <w:divsChild>
                <w:div w:id="2102531486">
                  <w:marLeft w:val="0"/>
                  <w:marRight w:val="0"/>
                  <w:marTop w:val="0"/>
                  <w:marBottom w:val="0"/>
                  <w:divBdr>
                    <w:top w:val="none" w:sz="0" w:space="0" w:color="auto"/>
                    <w:left w:val="none" w:sz="0" w:space="0" w:color="auto"/>
                    <w:bottom w:val="none" w:sz="0" w:space="0" w:color="auto"/>
                    <w:right w:val="none" w:sz="0" w:space="0" w:color="auto"/>
                  </w:divBdr>
                  <w:divsChild>
                    <w:div w:id="242494597">
                      <w:marLeft w:val="0"/>
                      <w:marRight w:val="0"/>
                      <w:marTop w:val="0"/>
                      <w:marBottom w:val="0"/>
                      <w:divBdr>
                        <w:top w:val="none" w:sz="0" w:space="0" w:color="auto"/>
                        <w:left w:val="none" w:sz="0" w:space="0" w:color="auto"/>
                        <w:bottom w:val="none" w:sz="0" w:space="0" w:color="auto"/>
                        <w:right w:val="none" w:sz="0" w:space="0" w:color="auto"/>
                      </w:divBdr>
                      <w:divsChild>
                        <w:div w:id="1094134307">
                          <w:marLeft w:val="0"/>
                          <w:marRight w:val="0"/>
                          <w:marTop w:val="0"/>
                          <w:marBottom w:val="0"/>
                          <w:divBdr>
                            <w:top w:val="none" w:sz="0" w:space="0" w:color="auto"/>
                            <w:left w:val="none" w:sz="0" w:space="0" w:color="auto"/>
                            <w:bottom w:val="none" w:sz="0" w:space="0" w:color="auto"/>
                            <w:right w:val="none" w:sz="0" w:space="0" w:color="auto"/>
                          </w:divBdr>
                          <w:divsChild>
                            <w:div w:id="1144396990">
                              <w:marLeft w:val="0"/>
                              <w:marRight w:val="0"/>
                              <w:marTop w:val="0"/>
                              <w:marBottom w:val="0"/>
                              <w:divBdr>
                                <w:top w:val="none" w:sz="0" w:space="0" w:color="auto"/>
                                <w:left w:val="none" w:sz="0" w:space="0" w:color="auto"/>
                                <w:bottom w:val="none" w:sz="0" w:space="0" w:color="auto"/>
                                <w:right w:val="none" w:sz="0" w:space="0" w:color="auto"/>
                              </w:divBdr>
                              <w:divsChild>
                                <w:div w:id="15237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711460">
          <w:marLeft w:val="0"/>
          <w:marRight w:val="0"/>
          <w:marTop w:val="0"/>
          <w:marBottom w:val="0"/>
          <w:divBdr>
            <w:top w:val="none" w:sz="0" w:space="0" w:color="auto"/>
            <w:left w:val="none" w:sz="0" w:space="0" w:color="auto"/>
            <w:bottom w:val="none" w:sz="0" w:space="0" w:color="auto"/>
            <w:right w:val="none" w:sz="0" w:space="0" w:color="auto"/>
          </w:divBdr>
          <w:divsChild>
            <w:div w:id="210071095">
              <w:marLeft w:val="0"/>
              <w:marRight w:val="0"/>
              <w:marTop w:val="0"/>
              <w:marBottom w:val="0"/>
              <w:divBdr>
                <w:top w:val="none" w:sz="0" w:space="0" w:color="auto"/>
                <w:left w:val="none" w:sz="0" w:space="0" w:color="auto"/>
                <w:bottom w:val="none" w:sz="0" w:space="0" w:color="auto"/>
                <w:right w:val="none" w:sz="0" w:space="0" w:color="auto"/>
              </w:divBdr>
              <w:divsChild>
                <w:div w:id="1749961753">
                  <w:marLeft w:val="0"/>
                  <w:marRight w:val="0"/>
                  <w:marTop w:val="0"/>
                  <w:marBottom w:val="0"/>
                  <w:divBdr>
                    <w:top w:val="none" w:sz="0" w:space="0" w:color="auto"/>
                    <w:left w:val="none" w:sz="0" w:space="0" w:color="auto"/>
                    <w:bottom w:val="none" w:sz="0" w:space="0" w:color="auto"/>
                    <w:right w:val="none" w:sz="0" w:space="0" w:color="auto"/>
                  </w:divBdr>
                  <w:divsChild>
                    <w:div w:id="1860966524">
                      <w:marLeft w:val="0"/>
                      <w:marRight w:val="0"/>
                      <w:marTop w:val="0"/>
                      <w:marBottom w:val="0"/>
                      <w:divBdr>
                        <w:top w:val="none" w:sz="0" w:space="0" w:color="auto"/>
                        <w:left w:val="none" w:sz="0" w:space="0" w:color="auto"/>
                        <w:bottom w:val="none" w:sz="0" w:space="0" w:color="auto"/>
                        <w:right w:val="none" w:sz="0" w:space="0" w:color="auto"/>
                      </w:divBdr>
                      <w:divsChild>
                        <w:div w:id="1656568028">
                          <w:marLeft w:val="0"/>
                          <w:marRight w:val="0"/>
                          <w:marTop w:val="0"/>
                          <w:marBottom w:val="0"/>
                          <w:divBdr>
                            <w:top w:val="none" w:sz="0" w:space="0" w:color="auto"/>
                            <w:left w:val="none" w:sz="0" w:space="0" w:color="auto"/>
                            <w:bottom w:val="none" w:sz="0" w:space="0" w:color="auto"/>
                            <w:right w:val="none" w:sz="0" w:space="0" w:color="auto"/>
                          </w:divBdr>
                          <w:divsChild>
                            <w:div w:id="1866600889">
                              <w:marLeft w:val="0"/>
                              <w:marRight w:val="0"/>
                              <w:marTop w:val="0"/>
                              <w:marBottom w:val="0"/>
                              <w:divBdr>
                                <w:top w:val="none" w:sz="0" w:space="0" w:color="auto"/>
                                <w:left w:val="none" w:sz="0" w:space="0" w:color="auto"/>
                                <w:bottom w:val="none" w:sz="0" w:space="0" w:color="auto"/>
                                <w:right w:val="none" w:sz="0" w:space="0" w:color="auto"/>
                              </w:divBdr>
                              <w:divsChild>
                                <w:div w:id="626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770319">
          <w:marLeft w:val="0"/>
          <w:marRight w:val="0"/>
          <w:marTop w:val="0"/>
          <w:marBottom w:val="0"/>
          <w:divBdr>
            <w:top w:val="none" w:sz="0" w:space="0" w:color="auto"/>
            <w:left w:val="none" w:sz="0" w:space="0" w:color="auto"/>
            <w:bottom w:val="none" w:sz="0" w:space="0" w:color="auto"/>
            <w:right w:val="none" w:sz="0" w:space="0" w:color="auto"/>
          </w:divBdr>
          <w:divsChild>
            <w:div w:id="1991136042">
              <w:marLeft w:val="0"/>
              <w:marRight w:val="0"/>
              <w:marTop w:val="0"/>
              <w:marBottom w:val="0"/>
              <w:divBdr>
                <w:top w:val="none" w:sz="0" w:space="0" w:color="auto"/>
                <w:left w:val="none" w:sz="0" w:space="0" w:color="auto"/>
                <w:bottom w:val="none" w:sz="0" w:space="0" w:color="auto"/>
                <w:right w:val="none" w:sz="0" w:space="0" w:color="auto"/>
              </w:divBdr>
              <w:divsChild>
                <w:div w:id="701246373">
                  <w:marLeft w:val="0"/>
                  <w:marRight w:val="0"/>
                  <w:marTop w:val="0"/>
                  <w:marBottom w:val="0"/>
                  <w:divBdr>
                    <w:top w:val="none" w:sz="0" w:space="0" w:color="auto"/>
                    <w:left w:val="none" w:sz="0" w:space="0" w:color="auto"/>
                    <w:bottom w:val="none" w:sz="0" w:space="0" w:color="auto"/>
                    <w:right w:val="none" w:sz="0" w:space="0" w:color="auto"/>
                  </w:divBdr>
                  <w:divsChild>
                    <w:div w:id="991566848">
                      <w:marLeft w:val="0"/>
                      <w:marRight w:val="0"/>
                      <w:marTop w:val="0"/>
                      <w:marBottom w:val="0"/>
                      <w:divBdr>
                        <w:top w:val="none" w:sz="0" w:space="0" w:color="auto"/>
                        <w:left w:val="none" w:sz="0" w:space="0" w:color="auto"/>
                        <w:bottom w:val="none" w:sz="0" w:space="0" w:color="auto"/>
                        <w:right w:val="none" w:sz="0" w:space="0" w:color="auto"/>
                      </w:divBdr>
                      <w:divsChild>
                        <w:div w:id="575943388">
                          <w:marLeft w:val="0"/>
                          <w:marRight w:val="0"/>
                          <w:marTop w:val="0"/>
                          <w:marBottom w:val="0"/>
                          <w:divBdr>
                            <w:top w:val="none" w:sz="0" w:space="0" w:color="auto"/>
                            <w:left w:val="none" w:sz="0" w:space="0" w:color="auto"/>
                            <w:bottom w:val="none" w:sz="0" w:space="0" w:color="auto"/>
                            <w:right w:val="none" w:sz="0" w:space="0" w:color="auto"/>
                          </w:divBdr>
                          <w:divsChild>
                            <w:div w:id="901057978">
                              <w:marLeft w:val="0"/>
                              <w:marRight w:val="0"/>
                              <w:marTop w:val="0"/>
                              <w:marBottom w:val="0"/>
                              <w:divBdr>
                                <w:top w:val="none" w:sz="0" w:space="0" w:color="auto"/>
                                <w:left w:val="none" w:sz="0" w:space="0" w:color="auto"/>
                                <w:bottom w:val="none" w:sz="0" w:space="0" w:color="auto"/>
                                <w:right w:val="none" w:sz="0" w:space="0" w:color="auto"/>
                              </w:divBdr>
                              <w:divsChild>
                                <w:div w:id="13495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485356">
      <w:bodyDiv w:val="1"/>
      <w:marLeft w:val="0"/>
      <w:marRight w:val="0"/>
      <w:marTop w:val="0"/>
      <w:marBottom w:val="0"/>
      <w:divBdr>
        <w:top w:val="none" w:sz="0" w:space="0" w:color="auto"/>
        <w:left w:val="none" w:sz="0" w:space="0" w:color="auto"/>
        <w:bottom w:val="none" w:sz="0" w:space="0" w:color="auto"/>
        <w:right w:val="none" w:sz="0" w:space="0" w:color="auto"/>
      </w:divBdr>
    </w:div>
    <w:div w:id="258606794">
      <w:bodyDiv w:val="1"/>
      <w:marLeft w:val="0"/>
      <w:marRight w:val="0"/>
      <w:marTop w:val="0"/>
      <w:marBottom w:val="0"/>
      <w:divBdr>
        <w:top w:val="none" w:sz="0" w:space="0" w:color="auto"/>
        <w:left w:val="none" w:sz="0" w:space="0" w:color="auto"/>
        <w:bottom w:val="none" w:sz="0" w:space="0" w:color="auto"/>
        <w:right w:val="none" w:sz="0" w:space="0" w:color="auto"/>
      </w:divBdr>
    </w:div>
    <w:div w:id="323239805">
      <w:bodyDiv w:val="1"/>
      <w:marLeft w:val="0"/>
      <w:marRight w:val="0"/>
      <w:marTop w:val="0"/>
      <w:marBottom w:val="0"/>
      <w:divBdr>
        <w:top w:val="none" w:sz="0" w:space="0" w:color="auto"/>
        <w:left w:val="none" w:sz="0" w:space="0" w:color="auto"/>
        <w:bottom w:val="none" w:sz="0" w:space="0" w:color="auto"/>
        <w:right w:val="none" w:sz="0" w:space="0" w:color="auto"/>
      </w:divBdr>
    </w:div>
    <w:div w:id="409039592">
      <w:bodyDiv w:val="1"/>
      <w:marLeft w:val="0"/>
      <w:marRight w:val="0"/>
      <w:marTop w:val="0"/>
      <w:marBottom w:val="0"/>
      <w:divBdr>
        <w:top w:val="none" w:sz="0" w:space="0" w:color="auto"/>
        <w:left w:val="none" w:sz="0" w:space="0" w:color="auto"/>
        <w:bottom w:val="none" w:sz="0" w:space="0" w:color="auto"/>
        <w:right w:val="none" w:sz="0" w:space="0" w:color="auto"/>
      </w:divBdr>
      <w:divsChild>
        <w:div w:id="1033189789">
          <w:marLeft w:val="0"/>
          <w:marRight w:val="0"/>
          <w:marTop w:val="0"/>
          <w:marBottom w:val="0"/>
          <w:divBdr>
            <w:top w:val="none" w:sz="0" w:space="0" w:color="auto"/>
            <w:left w:val="none" w:sz="0" w:space="0" w:color="auto"/>
            <w:bottom w:val="none" w:sz="0" w:space="0" w:color="auto"/>
            <w:right w:val="none" w:sz="0" w:space="0" w:color="auto"/>
          </w:divBdr>
          <w:divsChild>
            <w:div w:id="1838811819">
              <w:marLeft w:val="0"/>
              <w:marRight w:val="0"/>
              <w:marTop w:val="0"/>
              <w:marBottom w:val="0"/>
              <w:divBdr>
                <w:top w:val="none" w:sz="0" w:space="0" w:color="auto"/>
                <w:left w:val="none" w:sz="0" w:space="0" w:color="auto"/>
                <w:bottom w:val="none" w:sz="0" w:space="0" w:color="auto"/>
                <w:right w:val="none" w:sz="0" w:space="0" w:color="auto"/>
              </w:divBdr>
              <w:divsChild>
                <w:div w:id="237445772">
                  <w:marLeft w:val="0"/>
                  <w:marRight w:val="0"/>
                  <w:marTop w:val="0"/>
                  <w:marBottom w:val="0"/>
                  <w:divBdr>
                    <w:top w:val="none" w:sz="0" w:space="0" w:color="auto"/>
                    <w:left w:val="none" w:sz="0" w:space="0" w:color="auto"/>
                    <w:bottom w:val="none" w:sz="0" w:space="0" w:color="auto"/>
                    <w:right w:val="none" w:sz="0" w:space="0" w:color="auto"/>
                  </w:divBdr>
                  <w:divsChild>
                    <w:div w:id="1334450218">
                      <w:marLeft w:val="0"/>
                      <w:marRight w:val="0"/>
                      <w:marTop w:val="0"/>
                      <w:marBottom w:val="0"/>
                      <w:divBdr>
                        <w:top w:val="none" w:sz="0" w:space="0" w:color="auto"/>
                        <w:left w:val="none" w:sz="0" w:space="0" w:color="auto"/>
                        <w:bottom w:val="none" w:sz="0" w:space="0" w:color="auto"/>
                        <w:right w:val="none" w:sz="0" w:space="0" w:color="auto"/>
                      </w:divBdr>
                      <w:divsChild>
                        <w:div w:id="1828473193">
                          <w:marLeft w:val="0"/>
                          <w:marRight w:val="0"/>
                          <w:marTop w:val="0"/>
                          <w:marBottom w:val="0"/>
                          <w:divBdr>
                            <w:top w:val="none" w:sz="0" w:space="0" w:color="auto"/>
                            <w:left w:val="none" w:sz="0" w:space="0" w:color="auto"/>
                            <w:bottom w:val="none" w:sz="0" w:space="0" w:color="auto"/>
                            <w:right w:val="none" w:sz="0" w:space="0" w:color="auto"/>
                          </w:divBdr>
                          <w:divsChild>
                            <w:div w:id="775179235">
                              <w:marLeft w:val="0"/>
                              <w:marRight w:val="0"/>
                              <w:marTop w:val="0"/>
                              <w:marBottom w:val="0"/>
                              <w:divBdr>
                                <w:top w:val="none" w:sz="0" w:space="0" w:color="auto"/>
                                <w:left w:val="none" w:sz="0" w:space="0" w:color="auto"/>
                                <w:bottom w:val="none" w:sz="0" w:space="0" w:color="auto"/>
                                <w:right w:val="none" w:sz="0" w:space="0" w:color="auto"/>
                              </w:divBdr>
                              <w:divsChild>
                                <w:div w:id="18778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245127">
          <w:marLeft w:val="0"/>
          <w:marRight w:val="0"/>
          <w:marTop w:val="0"/>
          <w:marBottom w:val="0"/>
          <w:divBdr>
            <w:top w:val="none" w:sz="0" w:space="0" w:color="auto"/>
            <w:left w:val="none" w:sz="0" w:space="0" w:color="auto"/>
            <w:bottom w:val="none" w:sz="0" w:space="0" w:color="auto"/>
            <w:right w:val="none" w:sz="0" w:space="0" w:color="auto"/>
          </w:divBdr>
          <w:divsChild>
            <w:div w:id="1511336577">
              <w:marLeft w:val="0"/>
              <w:marRight w:val="0"/>
              <w:marTop w:val="0"/>
              <w:marBottom w:val="0"/>
              <w:divBdr>
                <w:top w:val="none" w:sz="0" w:space="0" w:color="auto"/>
                <w:left w:val="none" w:sz="0" w:space="0" w:color="auto"/>
                <w:bottom w:val="none" w:sz="0" w:space="0" w:color="auto"/>
                <w:right w:val="none" w:sz="0" w:space="0" w:color="auto"/>
              </w:divBdr>
              <w:divsChild>
                <w:div w:id="2118206738">
                  <w:marLeft w:val="0"/>
                  <w:marRight w:val="0"/>
                  <w:marTop w:val="0"/>
                  <w:marBottom w:val="0"/>
                  <w:divBdr>
                    <w:top w:val="none" w:sz="0" w:space="0" w:color="auto"/>
                    <w:left w:val="none" w:sz="0" w:space="0" w:color="auto"/>
                    <w:bottom w:val="none" w:sz="0" w:space="0" w:color="auto"/>
                    <w:right w:val="none" w:sz="0" w:space="0" w:color="auto"/>
                  </w:divBdr>
                  <w:divsChild>
                    <w:div w:id="2103792055">
                      <w:marLeft w:val="0"/>
                      <w:marRight w:val="0"/>
                      <w:marTop w:val="0"/>
                      <w:marBottom w:val="0"/>
                      <w:divBdr>
                        <w:top w:val="none" w:sz="0" w:space="0" w:color="auto"/>
                        <w:left w:val="none" w:sz="0" w:space="0" w:color="auto"/>
                        <w:bottom w:val="none" w:sz="0" w:space="0" w:color="auto"/>
                        <w:right w:val="none" w:sz="0" w:space="0" w:color="auto"/>
                      </w:divBdr>
                      <w:divsChild>
                        <w:div w:id="1199581734">
                          <w:marLeft w:val="0"/>
                          <w:marRight w:val="0"/>
                          <w:marTop w:val="0"/>
                          <w:marBottom w:val="0"/>
                          <w:divBdr>
                            <w:top w:val="none" w:sz="0" w:space="0" w:color="auto"/>
                            <w:left w:val="none" w:sz="0" w:space="0" w:color="auto"/>
                            <w:bottom w:val="none" w:sz="0" w:space="0" w:color="auto"/>
                            <w:right w:val="none" w:sz="0" w:space="0" w:color="auto"/>
                          </w:divBdr>
                          <w:divsChild>
                            <w:div w:id="1473211468">
                              <w:marLeft w:val="0"/>
                              <w:marRight w:val="0"/>
                              <w:marTop w:val="0"/>
                              <w:marBottom w:val="0"/>
                              <w:divBdr>
                                <w:top w:val="none" w:sz="0" w:space="0" w:color="auto"/>
                                <w:left w:val="none" w:sz="0" w:space="0" w:color="auto"/>
                                <w:bottom w:val="none" w:sz="0" w:space="0" w:color="auto"/>
                                <w:right w:val="none" w:sz="0" w:space="0" w:color="auto"/>
                              </w:divBdr>
                              <w:divsChild>
                                <w:div w:id="16108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162804">
          <w:marLeft w:val="0"/>
          <w:marRight w:val="0"/>
          <w:marTop w:val="0"/>
          <w:marBottom w:val="0"/>
          <w:divBdr>
            <w:top w:val="none" w:sz="0" w:space="0" w:color="auto"/>
            <w:left w:val="none" w:sz="0" w:space="0" w:color="auto"/>
            <w:bottom w:val="none" w:sz="0" w:space="0" w:color="auto"/>
            <w:right w:val="none" w:sz="0" w:space="0" w:color="auto"/>
          </w:divBdr>
          <w:divsChild>
            <w:div w:id="142888978">
              <w:marLeft w:val="0"/>
              <w:marRight w:val="0"/>
              <w:marTop w:val="0"/>
              <w:marBottom w:val="0"/>
              <w:divBdr>
                <w:top w:val="none" w:sz="0" w:space="0" w:color="auto"/>
                <w:left w:val="none" w:sz="0" w:space="0" w:color="auto"/>
                <w:bottom w:val="none" w:sz="0" w:space="0" w:color="auto"/>
                <w:right w:val="none" w:sz="0" w:space="0" w:color="auto"/>
              </w:divBdr>
              <w:divsChild>
                <w:div w:id="282467730">
                  <w:marLeft w:val="0"/>
                  <w:marRight w:val="0"/>
                  <w:marTop w:val="0"/>
                  <w:marBottom w:val="0"/>
                  <w:divBdr>
                    <w:top w:val="none" w:sz="0" w:space="0" w:color="auto"/>
                    <w:left w:val="none" w:sz="0" w:space="0" w:color="auto"/>
                    <w:bottom w:val="none" w:sz="0" w:space="0" w:color="auto"/>
                    <w:right w:val="none" w:sz="0" w:space="0" w:color="auto"/>
                  </w:divBdr>
                  <w:divsChild>
                    <w:div w:id="1741824380">
                      <w:marLeft w:val="0"/>
                      <w:marRight w:val="0"/>
                      <w:marTop w:val="0"/>
                      <w:marBottom w:val="0"/>
                      <w:divBdr>
                        <w:top w:val="none" w:sz="0" w:space="0" w:color="auto"/>
                        <w:left w:val="none" w:sz="0" w:space="0" w:color="auto"/>
                        <w:bottom w:val="none" w:sz="0" w:space="0" w:color="auto"/>
                        <w:right w:val="none" w:sz="0" w:space="0" w:color="auto"/>
                      </w:divBdr>
                      <w:divsChild>
                        <w:div w:id="1046612268">
                          <w:marLeft w:val="0"/>
                          <w:marRight w:val="0"/>
                          <w:marTop w:val="0"/>
                          <w:marBottom w:val="0"/>
                          <w:divBdr>
                            <w:top w:val="none" w:sz="0" w:space="0" w:color="auto"/>
                            <w:left w:val="none" w:sz="0" w:space="0" w:color="auto"/>
                            <w:bottom w:val="none" w:sz="0" w:space="0" w:color="auto"/>
                            <w:right w:val="none" w:sz="0" w:space="0" w:color="auto"/>
                          </w:divBdr>
                          <w:divsChild>
                            <w:div w:id="1045257641">
                              <w:marLeft w:val="0"/>
                              <w:marRight w:val="0"/>
                              <w:marTop w:val="0"/>
                              <w:marBottom w:val="0"/>
                              <w:divBdr>
                                <w:top w:val="none" w:sz="0" w:space="0" w:color="auto"/>
                                <w:left w:val="none" w:sz="0" w:space="0" w:color="auto"/>
                                <w:bottom w:val="none" w:sz="0" w:space="0" w:color="auto"/>
                                <w:right w:val="none" w:sz="0" w:space="0" w:color="auto"/>
                              </w:divBdr>
                              <w:divsChild>
                                <w:div w:id="17624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309836">
      <w:bodyDiv w:val="1"/>
      <w:marLeft w:val="0"/>
      <w:marRight w:val="0"/>
      <w:marTop w:val="0"/>
      <w:marBottom w:val="0"/>
      <w:divBdr>
        <w:top w:val="none" w:sz="0" w:space="0" w:color="auto"/>
        <w:left w:val="none" w:sz="0" w:space="0" w:color="auto"/>
        <w:bottom w:val="none" w:sz="0" w:space="0" w:color="auto"/>
        <w:right w:val="none" w:sz="0" w:space="0" w:color="auto"/>
      </w:divBdr>
    </w:div>
    <w:div w:id="501817843">
      <w:bodyDiv w:val="1"/>
      <w:marLeft w:val="0"/>
      <w:marRight w:val="0"/>
      <w:marTop w:val="0"/>
      <w:marBottom w:val="0"/>
      <w:divBdr>
        <w:top w:val="none" w:sz="0" w:space="0" w:color="auto"/>
        <w:left w:val="none" w:sz="0" w:space="0" w:color="auto"/>
        <w:bottom w:val="none" w:sz="0" w:space="0" w:color="auto"/>
        <w:right w:val="none" w:sz="0" w:space="0" w:color="auto"/>
      </w:divBdr>
    </w:div>
    <w:div w:id="507334987">
      <w:bodyDiv w:val="1"/>
      <w:marLeft w:val="0"/>
      <w:marRight w:val="0"/>
      <w:marTop w:val="0"/>
      <w:marBottom w:val="0"/>
      <w:divBdr>
        <w:top w:val="none" w:sz="0" w:space="0" w:color="auto"/>
        <w:left w:val="none" w:sz="0" w:space="0" w:color="auto"/>
        <w:bottom w:val="none" w:sz="0" w:space="0" w:color="auto"/>
        <w:right w:val="none" w:sz="0" w:space="0" w:color="auto"/>
      </w:divBdr>
      <w:divsChild>
        <w:div w:id="1080717841">
          <w:marLeft w:val="0"/>
          <w:marRight w:val="0"/>
          <w:marTop w:val="0"/>
          <w:marBottom w:val="0"/>
          <w:divBdr>
            <w:top w:val="none" w:sz="0" w:space="0" w:color="auto"/>
            <w:left w:val="none" w:sz="0" w:space="0" w:color="auto"/>
            <w:bottom w:val="none" w:sz="0" w:space="0" w:color="auto"/>
            <w:right w:val="none" w:sz="0" w:space="0" w:color="auto"/>
          </w:divBdr>
          <w:divsChild>
            <w:div w:id="94642150">
              <w:marLeft w:val="0"/>
              <w:marRight w:val="0"/>
              <w:marTop w:val="0"/>
              <w:marBottom w:val="0"/>
              <w:divBdr>
                <w:top w:val="none" w:sz="0" w:space="0" w:color="auto"/>
                <w:left w:val="none" w:sz="0" w:space="0" w:color="auto"/>
                <w:bottom w:val="none" w:sz="0" w:space="0" w:color="auto"/>
                <w:right w:val="none" w:sz="0" w:space="0" w:color="auto"/>
              </w:divBdr>
              <w:divsChild>
                <w:div w:id="768618483">
                  <w:marLeft w:val="0"/>
                  <w:marRight w:val="0"/>
                  <w:marTop w:val="0"/>
                  <w:marBottom w:val="0"/>
                  <w:divBdr>
                    <w:top w:val="none" w:sz="0" w:space="0" w:color="auto"/>
                    <w:left w:val="none" w:sz="0" w:space="0" w:color="auto"/>
                    <w:bottom w:val="none" w:sz="0" w:space="0" w:color="auto"/>
                    <w:right w:val="none" w:sz="0" w:space="0" w:color="auto"/>
                  </w:divBdr>
                  <w:divsChild>
                    <w:div w:id="224033531">
                      <w:marLeft w:val="0"/>
                      <w:marRight w:val="0"/>
                      <w:marTop w:val="0"/>
                      <w:marBottom w:val="0"/>
                      <w:divBdr>
                        <w:top w:val="none" w:sz="0" w:space="0" w:color="auto"/>
                        <w:left w:val="none" w:sz="0" w:space="0" w:color="auto"/>
                        <w:bottom w:val="none" w:sz="0" w:space="0" w:color="auto"/>
                        <w:right w:val="none" w:sz="0" w:space="0" w:color="auto"/>
                      </w:divBdr>
                      <w:divsChild>
                        <w:div w:id="1024133117">
                          <w:marLeft w:val="0"/>
                          <w:marRight w:val="0"/>
                          <w:marTop w:val="0"/>
                          <w:marBottom w:val="0"/>
                          <w:divBdr>
                            <w:top w:val="none" w:sz="0" w:space="0" w:color="auto"/>
                            <w:left w:val="none" w:sz="0" w:space="0" w:color="auto"/>
                            <w:bottom w:val="none" w:sz="0" w:space="0" w:color="auto"/>
                            <w:right w:val="none" w:sz="0" w:space="0" w:color="auto"/>
                          </w:divBdr>
                          <w:divsChild>
                            <w:div w:id="815413073">
                              <w:marLeft w:val="0"/>
                              <w:marRight w:val="0"/>
                              <w:marTop w:val="0"/>
                              <w:marBottom w:val="0"/>
                              <w:divBdr>
                                <w:top w:val="none" w:sz="0" w:space="0" w:color="auto"/>
                                <w:left w:val="none" w:sz="0" w:space="0" w:color="auto"/>
                                <w:bottom w:val="none" w:sz="0" w:space="0" w:color="auto"/>
                                <w:right w:val="none" w:sz="0" w:space="0" w:color="auto"/>
                              </w:divBdr>
                              <w:divsChild>
                                <w:div w:id="16535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770483">
          <w:marLeft w:val="0"/>
          <w:marRight w:val="0"/>
          <w:marTop w:val="0"/>
          <w:marBottom w:val="0"/>
          <w:divBdr>
            <w:top w:val="none" w:sz="0" w:space="0" w:color="auto"/>
            <w:left w:val="none" w:sz="0" w:space="0" w:color="auto"/>
            <w:bottom w:val="none" w:sz="0" w:space="0" w:color="auto"/>
            <w:right w:val="none" w:sz="0" w:space="0" w:color="auto"/>
          </w:divBdr>
          <w:divsChild>
            <w:div w:id="402607087">
              <w:marLeft w:val="0"/>
              <w:marRight w:val="0"/>
              <w:marTop w:val="0"/>
              <w:marBottom w:val="0"/>
              <w:divBdr>
                <w:top w:val="none" w:sz="0" w:space="0" w:color="auto"/>
                <w:left w:val="none" w:sz="0" w:space="0" w:color="auto"/>
                <w:bottom w:val="none" w:sz="0" w:space="0" w:color="auto"/>
                <w:right w:val="none" w:sz="0" w:space="0" w:color="auto"/>
              </w:divBdr>
              <w:divsChild>
                <w:div w:id="1521622102">
                  <w:marLeft w:val="0"/>
                  <w:marRight w:val="0"/>
                  <w:marTop w:val="0"/>
                  <w:marBottom w:val="0"/>
                  <w:divBdr>
                    <w:top w:val="none" w:sz="0" w:space="0" w:color="auto"/>
                    <w:left w:val="none" w:sz="0" w:space="0" w:color="auto"/>
                    <w:bottom w:val="none" w:sz="0" w:space="0" w:color="auto"/>
                    <w:right w:val="none" w:sz="0" w:space="0" w:color="auto"/>
                  </w:divBdr>
                  <w:divsChild>
                    <w:div w:id="366416222">
                      <w:marLeft w:val="0"/>
                      <w:marRight w:val="0"/>
                      <w:marTop w:val="0"/>
                      <w:marBottom w:val="0"/>
                      <w:divBdr>
                        <w:top w:val="none" w:sz="0" w:space="0" w:color="auto"/>
                        <w:left w:val="none" w:sz="0" w:space="0" w:color="auto"/>
                        <w:bottom w:val="none" w:sz="0" w:space="0" w:color="auto"/>
                        <w:right w:val="none" w:sz="0" w:space="0" w:color="auto"/>
                      </w:divBdr>
                      <w:divsChild>
                        <w:div w:id="1386760227">
                          <w:marLeft w:val="0"/>
                          <w:marRight w:val="0"/>
                          <w:marTop w:val="0"/>
                          <w:marBottom w:val="0"/>
                          <w:divBdr>
                            <w:top w:val="none" w:sz="0" w:space="0" w:color="auto"/>
                            <w:left w:val="none" w:sz="0" w:space="0" w:color="auto"/>
                            <w:bottom w:val="none" w:sz="0" w:space="0" w:color="auto"/>
                            <w:right w:val="none" w:sz="0" w:space="0" w:color="auto"/>
                          </w:divBdr>
                          <w:divsChild>
                            <w:div w:id="1983998091">
                              <w:marLeft w:val="0"/>
                              <w:marRight w:val="0"/>
                              <w:marTop w:val="0"/>
                              <w:marBottom w:val="0"/>
                              <w:divBdr>
                                <w:top w:val="none" w:sz="0" w:space="0" w:color="auto"/>
                                <w:left w:val="none" w:sz="0" w:space="0" w:color="auto"/>
                                <w:bottom w:val="none" w:sz="0" w:space="0" w:color="auto"/>
                                <w:right w:val="none" w:sz="0" w:space="0" w:color="auto"/>
                              </w:divBdr>
                              <w:divsChild>
                                <w:div w:id="7073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2213">
          <w:marLeft w:val="0"/>
          <w:marRight w:val="0"/>
          <w:marTop w:val="0"/>
          <w:marBottom w:val="0"/>
          <w:divBdr>
            <w:top w:val="none" w:sz="0" w:space="0" w:color="auto"/>
            <w:left w:val="none" w:sz="0" w:space="0" w:color="auto"/>
            <w:bottom w:val="none" w:sz="0" w:space="0" w:color="auto"/>
            <w:right w:val="none" w:sz="0" w:space="0" w:color="auto"/>
          </w:divBdr>
          <w:divsChild>
            <w:div w:id="895432829">
              <w:marLeft w:val="0"/>
              <w:marRight w:val="0"/>
              <w:marTop w:val="0"/>
              <w:marBottom w:val="0"/>
              <w:divBdr>
                <w:top w:val="none" w:sz="0" w:space="0" w:color="auto"/>
                <w:left w:val="none" w:sz="0" w:space="0" w:color="auto"/>
                <w:bottom w:val="none" w:sz="0" w:space="0" w:color="auto"/>
                <w:right w:val="none" w:sz="0" w:space="0" w:color="auto"/>
              </w:divBdr>
              <w:divsChild>
                <w:div w:id="897743562">
                  <w:marLeft w:val="0"/>
                  <w:marRight w:val="0"/>
                  <w:marTop w:val="0"/>
                  <w:marBottom w:val="0"/>
                  <w:divBdr>
                    <w:top w:val="none" w:sz="0" w:space="0" w:color="auto"/>
                    <w:left w:val="none" w:sz="0" w:space="0" w:color="auto"/>
                    <w:bottom w:val="none" w:sz="0" w:space="0" w:color="auto"/>
                    <w:right w:val="none" w:sz="0" w:space="0" w:color="auto"/>
                  </w:divBdr>
                  <w:divsChild>
                    <w:div w:id="1877814113">
                      <w:marLeft w:val="0"/>
                      <w:marRight w:val="0"/>
                      <w:marTop w:val="0"/>
                      <w:marBottom w:val="0"/>
                      <w:divBdr>
                        <w:top w:val="none" w:sz="0" w:space="0" w:color="auto"/>
                        <w:left w:val="none" w:sz="0" w:space="0" w:color="auto"/>
                        <w:bottom w:val="none" w:sz="0" w:space="0" w:color="auto"/>
                        <w:right w:val="none" w:sz="0" w:space="0" w:color="auto"/>
                      </w:divBdr>
                      <w:divsChild>
                        <w:div w:id="1165172427">
                          <w:marLeft w:val="0"/>
                          <w:marRight w:val="0"/>
                          <w:marTop w:val="0"/>
                          <w:marBottom w:val="0"/>
                          <w:divBdr>
                            <w:top w:val="none" w:sz="0" w:space="0" w:color="auto"/>
                            <w:left w:val="none" w:sz="0" w:space="0" w:color="auto"/>
                            <w:bottom w:val="none" w:sz="0" w:space="0" w:color="auto"/>
                            <w:right w:val="none" w:sz="0" w:space="0" w:color="auto"/>
                          </w:divBdr>
                          <w:divsChild>
                            <w:div w:id="1223523412">
                              <w:marLeft w:val="0"/>
                              <w:marRight w:val="0"/>
                              <w:marTop w:val="0"/>
                              <w:marBottom w:val="0"/>
                              <w:divBdr>
                                <w:top w:val="none" w:sz="0" w:space="0" w:color="auto"/>
                                <w:left w:val="none" w:sz="0" w:space="0" w:color="auto"/>
                                <w:bottom w:val="none" w:sz="0" w:space="0" w:color="auto"/>
                                <w:right w:val="none" w:sz="0" w:space="0" w:color="auto"/>
                              </w:divBdr>
                              <w:divsChild>
                                <w:div w:id="1162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11241">
          <w:marLeft w:val="0"/>
          <w:marRight w:val="0"/>
          <w:marTop w:val="0"/>
          <w:marBottom w:val="0"/>
          <w:divBdr>
            <w:top w:val="none" w:sz="0" w:space="0" w:color="auto"/>
            <w:left w:val="none" w:sz="0" w:space="0" w:color="auto"/>
            <w:bottom w:val="none" w:sz="0" w:space="0" w:color="auto"/>
            <w:right w:val="none" w:sz="0" w:space="0" w:color="auto"/>
          </w:divBdr>
          <w:divsChild>
            <w:div w:id="1858498184">
              <w:marLeft w:val="0"/>
              <w:marRight w:val="0"/>
              <w:marTop w:val="0"/>
              <w:marBottom w:val="0"/>
              <w:divBdr>
                <w:top w:val="none" w:sz="0" w:space="0" w:color="auto"/>
                <w:left w:val="none" w:sz="0" w:space="0" w:color="auto"/>
                <w:bottom w:val="none" w:sz="0" w:space="0" w:color="auto"/>
                <w:right w:val="none" w:sz="0" w:space="0" w:color="auto"/>
              </w:divBdr>
              <w:divsChild>
                <w:div w:id="2110925356">
                  <w:marLeft w:val="0"/>
                  <w:marRight w:val="0"/>
                  <w:marTop w:val="0"/>
                  <w:marBottom w:val="0"/>
                  <w:divBdr>
                    <w:top w:val="none" w:sz="0" w:space="0" w:color="auto"/>
                    <w:left w:val="none" w:sz="0" w:space="0" w:color="auto"/>
                    <w:bottom w:val="none" w:sz="0" w:space="0" w:color="auto"/>
                    <w:right w:val="none" w:sz="0" w:space="0" w:color="auto"/>
                  </w:divBdr>
                  <w:divsChild>
                    <w:div w:id="548348837">
                      <w:marLeft w:val="0"/>
                      <w:marRight w:val="0"/>
                      <w:marTop w:val="0"/>
                      <w:marBottom w:val="0"/>
                      <w:divBdr>
                        <w:top w:val="none" w:sz="0" w:space="0" w:color="auto"/>
                        <w:left w:val="none" w:sz="0" w:space="0" w:color="auto"/>
                        <w:bottom w:val="none" w:sz="0" w:space="0" w:color="auto"/>
                        <w:right w:val="none" w:sz="0" w:space="0" w:color="auto"/>
                      </w:divBdr>
                      <w:divsChild>
                        <w:div w:id="389426403">
                          <w:marLeft w:val="0"/>
                          <w:marRight w:val="0"/>
                          <w:marTop w:val="0"/>
                          <w:marBottom w:val="0"/>
                          <w:divBdr>
                            <w:top w:val="none" w:sz="0" w:space="0" w:color="auto"/>
                            <w:left w:val="none" w:sz="0" w:space="0" w:color="auto"/>
                            <w:bottom w:val="none" w:sz="0" w:space="0" w:color="auto"/>
                            <w:right w:val="none" w:sz="0" w:space="0" w:color="auto"/>
                          </w:divBdr>
                          <w:divsChild>
                            <w:div w:id="956519520">
                              <w:marLeft w:val="0"/>
                              <w:marRight w:val="0"/>
                              <w:marTop w:val="0"/>
                              <w:marBottom w:val="0"/>
                              <w:divBdr>
                                <w:top w:val="none" w:sz="0" w:space="0" w:color="auto"/>
                                <w:left w:val="none" w:sz="0" w:space="0" w:color="auto"/>
                                <w:bottom w:val="none" w:sz="0" w:space="0" w:color="auto"/>
                                <w:right w:val="none" w:sz="0" w:space="0" w:color="auto"/>
                              </w:divBdr>
                              <w:divsChild>
                                <w:div w:id="10740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647700">
          <w:marLeft w:val="0"/>
          <w:marRight w:val="0"/>
          <w:marTop w:val="0"/>
          <w:marBottom w:val="0"/>
          <w:divBdr>
            <w:top w:val="none" w:sz="0" w:space="0" w:color="auto"/>
            <w:left w:val="none" w:sz="0" w:space="0" w:color="auto"/>
            <w:bottom w:val="none" w:sz="0" w:space="0" w:color="auto"/>
            <w:right w:val="none" w:sz="0" w:space="0" w:color="auto"/>
          </w:divBdr>
          <w:divsChild>
            <w:div w:id="2137673221">
              <w:marLeft w:val="0"/>
              <w:marRight w:val="0"/>
              <w:marTop w:val="0"/>
              <w:marBottom w:val="0"/>
              <w:divBdr>
                <w:top w:val="none" w:sz="0" w:space="0" w:color="auto"/>
                <w:left w:val="none" w:sz="0" w:space="0" w:color="auto"/>
                <w:bottom w:val="none" w:sz="0" w:space="0" w:color="auto"/>
                <w:right w:val="none" w:sz="0" w:space="0" w:color="auto"/>
              </w:divBdr>
              <w:divsChild>
                <w:div w:id="1194810494">
                  <w:marLeft w:val="0"/>
                  <w:marRight w:val="0"/>
                  <w:marTop w:val="0"/>
                  <w:marBottom w:val="0"/>
                  <w:divBdr>
                    <w:top w:val="none" w:sz="0" w:space="0" w:color="auto"/>
                    <w:left w:val="none" w:sz="0" w:space="0" w:color="auto"/>
                    <w:bottom w:val="none" w:sz="0" w:space="0" w:color="auto"/>
                    <w:right w:val="none" w:sz="0" w:space="0" w:color="auto"/>
                  </w:divBdr>
                  <w:divsChild>
                    <w:div w:id="358508917">
                      <w:marLeft w:val="0"/>
                      <w:marRight w:val="0"/>
                      <w:marTop w:val="0"/>
                      <w:marBottom w:val="0"/>
                      <w:divBdr>
                        <w:top w:val="none" w:sz="0" w:space="0" w:color="auto"/>
                        <w:left w:val="none" w:sz="0" w:space="0" w:color="auto"/>
                        <w:bottom w:val="none" w:sz="0" w:space="0" w:color="auto"/>
                        <w:right w:val="none" w:sz="0" w:space="0" w:color="auto"/>
                      </w:divBdr>
                      <w:divsChild>
                        <w:div w:id="465855779">
                          <w:marLeft w:val="0"/>
                          <w:marRight w:val="0"/>
                          <w:marTop w:val="0"/>
                          <w:marBottom w:val="0"/>
                          <w:divBdr>
                            <w:top w:val="none" w:sz="0" w:space="0" w:color="auto"/>
                            <w:left w:val="none" w:sz="0" w:space="0" w:color="auto"/>
                            <w:bottom w:val="none" w:sz="0" w:space="0" w:color="auto"/>
                            <w:right w:val="none" w:sz="0" w:space="0" w:color="auto"/>
                          </w:divBdr>
                          <w:divsChild>
                            <w:div w:id="186917778">
                              <w:marLeft w:val="0"/>
                              <w:marRight w:val="0"/>
                              <w:marTop w:val="0"/>
                              <w:marBottom w:val="0"/>
                              <w:divBdr>
                                <w:top w:val="none" w:sz="0" w:space="0" w:color="auto"/>
                                <w:left w:val="none" w:sz="0" w:space="0" w:color="auto"/>
                                <w:bottom w:val="none" w:sz="0" w:space="0" w:color="auto"/>
                                <w:right w:val="none" w:sz="0" w:space="0" w:color="auto"/>
                              </w:divBdr>
                              <w:divsChild>
                                <w:div w:id="7890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780568">
          <w:marLeft w:val="0"/>
          <w:marRight w:val="0"/>
          <w:marTop w:val="0"/>
          <w:marBottom w:val="0"/>
          <w:divBdr>
            <w:top w:val="none" w:sz="0" w:space="0" w:color="auto"/>
            <w:left w:val="none" w:sz="0" w:space="0" w:color="auto"/>
            <w:bottom w:val="none" w:sz="0" w:space="0" w:color="auto"/>
            <w:right w:val="none" w:sz="0" w:space="0" w:color="auto"/>
          </w:divBdr>
          <w:divsChild>
            <w:div w:id="1768693549">
              <w:marLeft w:val="0"/>
              <w:marRight w:val="0"/>
              <w:marTop w:val="0"/>
              <w:marBottom w:val="0"/>
              <w:divBdr>
                <w:top w:val="none" w:sz="0" w:space="0" w:color="auto"/>
                <w:left w:val="none" w:sz="0" w:space="0" w:color="auto"/>
                <w:bottom w:val="none" w:sz="0" w:space="0" w:color="auto"/>
                <w:right w:val="none" w:sz="0" w:space="0" w:color="auto"/>
              </w:divBdr>
              <w:divsChild>
                <w:div w:id="1742366219">
                  <w:marLeft w:val="0"/>
                  <w:marRight w:val="0"/>
                  <w:marTop w:val="0"/>
                  <w:marBottom w:val="0"/>
                  <w:divBdr>
                    <w:top w:val="none" w:sz="0" w:space="0" w:color="auto"/>
                    <w:left w:val="none" w:sz="0" w:space="0" w:color="auto"/>
                    <w:bottom w:val="none" w:sz="0" w:space="0" w:color="auto"/>
                    <w:right w:val="none" w:sz="0" w:space="0" w:color="auto"/>
                  </w:divBdr>
                  <w:divsChild>
                    <w:div w:id="1657759664">
                      <w:marLeft w:val="0"/>
                      <w:marRight w:val="0"/>
                      <w:marTop w:val="0"/>
                      <w:marBottom w:val="0"/>
                      <w:divBdr>
                        <w:top w:val="none" w:sz="0" w:space="0" w:color="auto"/>
                        <w:left w:val="none" w:sz="0" w:space="0" w:color="auto"/>
                        <w:bottom w:val="none" w:sz="0" w:space="0" w:color="auto"/>
                        <w:right w:val="none" w:sz="0" w:space="0" w:color="auto"/>
                      </w:divBdr>
                      <w:divsChild>
                        <w:div w:id="1765035910">
                          <w:marLeft w:val="0"/>
                          <w:marRight w:val="0"/>
                          <w:marTop w:val="0"/>
                          <w:marBottom w:val="0"/>
                          <w:divBdr>
                            <w:top w:val="none" w:sz="0" w:space="0" w:color="auto"/>
                            <w:left w:val="none" w:sz="0" w:space="0" w:color="auto"/>
                            <w:bottom w:val="none" w:sz="0" w:space="0" w:color="auto"/>
                            <w:right w:val="none" w:sz="0" w:space="0" w:color="auto"/>
                          </w:divBdr>
                          <w:divsChild>
                            <w:div w:id="1390110980">
                              <w:marLeft w:val="0"/>
                              <w:marRight w:val="0"/>
                              <w:marTop w:val="0"/>
                              <w:marBottom w:val="0"/>
                              <w:divBdr>
                                <w:top w:val="none" w:sz="0" w:space="0" w:color="auto"/>
                                <w:left w:val="none" w:sz="0" w:space="0" w:color="auto"/>
                                <w:bottom w:val="none" w:sz="0" w:space="0" w:color="auto"/>
                                <w:right w:val="none" w:sz="0" w:space="0" w:color="auto"/>
                              </w:divBdr>
                              <w:divsChild>
                                <w:div w:id="43621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530837">
          <w:marLeft w:val="0"/>
          <w:marRight w:val="0"/>
          <w:marTop w:val="0"/>
          <w:marBottom w:val="0"/>
          <w:divBdr>
            <w:top w:val="none" w:sz="0" w:space="0" w:color="auto"/>
            <w:left w:val="none" w:sz="0" w:space="0" w:color="auto"/>
            <w:bottom w:val="none" w:sz="0" w:space="0" w:color="auto"/>
            <w:right w:val="none" w:sz="0" w:space="0" w:color="auto"/>
          </w:divBdr>
          <w:divsChild>
            <w:div w:id="1293825791">
              <w:marLeft w:val="0"/>
              <w:marRight w:val="0"/>
              <w:marTop w:val="0"/>
              <w:marBottom w:val="0"/>
              <w:divBdr>
                <w:top w:val="none" w:sz="0" w:space="0" w:color="auto"/>
                <w:left w:val="none" w:sz="0" w:space="0" w:color="auto"/>
                <w:bottom w:val="none" w:sz="0" w:space="0" w:color="auto"/>
                <w:right w:val="none" w:sz="0" w:space="0" w:color="auto"/>
              </w:divBdr>
              <w:divsChild>
                <w:div w:id="1957441691">
                  <w:marLeft w:val="0"/>
                  <w:marRight w:val="0"/>
                  <w:marTop w:val="0"/>
                  <w:marBottom w:val="0"/>
                  <w:divBdr>
                    <w:top w:val="none" w:sz="0" w:space="0" w:color="auto"/>
                    <w:left w:val="none" w:sz="0" w:space="0" w:color="auto"/>
                    <w:bottom w:val="none" w:sz="0" w:space="0" w:color="auto"/>
                    <w:right w:val="none" w:sz="0" w:space="0" w:color="auto"/>
                  </w:divBdr>
                  <w:divsChild>
                    <w:div w:id="1066495494">
                      <w:marLeft w:val="0"/>
                      <w:marRight w:val="0"/>
                      <w:marTop w:val="0"/>
                      <w:marBottom w:val="0"/>
                      <w:divBdr>
                        <w:top w:val="none" w:sz="0" w:space="0" w:color="auto"/>
                        <w:left w:val="none" w:sz="0" w:space="0" w:color="auto"/>
                        <w:bottom w:val="none" w:sz="0" w:space="0" w:color="auto"/>
                        <w:right w:val="none" w:sz="0" w:space="0" w:color="auto"/>
                      </w:divBdr>
                      <w:divsChild>
                        <w:div w:id="334381753">
                          <w:marLeft w:val="0"/>
                          <w:marRight w:val="0"/>
                          <w:marTop w:val="0"/>
                          <w:marBottom w:val="0"/>
                          <w:divBdr>
                            <w:top w:val="none" w:sz="0" w:space="0" w:color="auto"/>
                            <w:left w:val="none" w:sz="0" w:space="0" w:color="auto"/>
                            <w:bottom w:val="none" w:sz="0" w:space="0" w:color="auto"/>
                            <w:right w:val="none" w:sz="0" w:space="0" w:color="auto"/>
                          </w:divBdr>
                          <w:divsChild>
                            <w:div w:id="1683628799">
                              <w:marLeft w:val="0"/>
                              <w:marRight w:val="0"/>
                              <w:marTop w:val="0"/>
                              <w:marBottom w:val="0"/>
                              <w:divBdr>
                                <w:top w:val="none" w:sz="0" w:space="0" w:color="auto"/>
                                <w:left w:val="none" w:sz="0" w:space="0" w:color="auto"/>
                                <w:bottom w:val="none" w:sz="0" w:space="0" w:color="auto"/>
                                <w:right w:val="none" w:sz="0" w:space="0" w:color="auto"/>
                              </w:divBdr>
                              <w:divsChild>
                                <w:div w:id="6377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366310">
          <w:marLeft w:val="0"/>
          <w:marRight w:val="0"/>
          <w:marTop w:val="0"/>
          <w:marBottom w:val="0"/>
          <w:divBdr>
            <w:top w:val="none" w:sz="0" w:space="0" w:color="auto"/>
            <w:left w:val="none" w:sz="0" w:space="0" w:color="auto"/>
            <w:bottom w:val="none" w:sz="0" w:space="0" w:color="auto"/>
            <w:right w:val="none" w:sz="0" w:space="0" w:color="auto"/>
          </w:divBdr>
          <w:divsChild>
            <w:div w:id="1499881357">
              <w:marLeft w:val="0"/>
              <w:marRight w:val="0"/>
              <w:marTop w:val="0"/>
              <w:marBottom w:val="0"/>
              <w:divBdr>
                <w:top w:val="none" w:sz="0" w:space="0" w:color="auto"/>
                <w:left w:val="none" w:sz="0" w:space="0" w:color="auto"/>
                <w:bottom w:val="none" w:sz="0" w:space="0" w:color="auto"/>
                <w:right w:val="none" w:sz="0" w:space="0" w:color="auto"/>
              </w:divBdr>
              <w:divsChild>
                <w:div w:id="163519369">
                  <w:marLeft w:val="0"/>
                  <w:marRight w:val="0"/>
                  <w:marTop w:val="0"/>
                  <w:marBottom w:val="0"/>
                  <w:divBdr>
                    <w:top w:val="none" w:sz="0" w:space="0" w:color="auto"/>
                    <w:left w:val="none" w:sz="0" w:space="0" w:color="auto"/>
                    <w:bottom w:val="none" w:sz="0" w:space="0" w:color="auto"/>
                    <w:right w:val="none" w:sz="0" w:space="0" w:color="auto"/>
                  </w:divBdr>
                  <w:divsChild>
                    <w:div w:id="1842160913">
                      <w:marLeft w:val="0"/>
                      <w:marRight w:val="0"/>
                      <w:marTop w:val="0"/>
                      <w:marBottom w:val="0"/>
                      <w:divBdr>
                        <w:top w:val="none" w:sz="0" w:space="0" w:color="auto"/>
                        <w:left w:val="none" w:sz="0" w:space="0" w:color="auto"/>
                        <w:bottom w:val="none" w:sz="0" w:space="0" w:color="auto"/>
                        <w:right w:val="none" w:sz="0" w:space="0" w:color="auto"/>
                      </w:divBdr>
                      <w:divsChild>
                        <w:div w:id="1667005618">
                          <w:marLeft w:val="0"/>
                          <w:marRight w:val="0"/>
                          <w:marTop w:val="0"/>
                          <w:marBottom w:val="0"/>
                          <w:divBdr>
                            <w:top w:val="none" w:sz="0" w:space="0" w:color="auto"/>
                            <w:left w:val="none" w:sz="0" w:space="0" w:color="auto"/>
                            <w:bottom w:val="none" w:sz="0" w:space="0" w:color="auto"/>
                            <w:right w:val="none" w:sz="0" w:space="0" w:color="auto"/>
                          </w:divBdr>
                          <w:divsChild>
                            <w:div w:id="1390689534">
                              <w:marLeft w:val="0"/>
                              <w:marRight w:val="0"/>
                              <w:marTop w:val="0"/>
                              <w:marBottom w:val="0"/>
                              <w:divBdr>
                                <w:top w:val="none" w:sz="0" w:space="0" w:color="auto"/>
                                <w:left w:val="none" w:sz="0" w:space="0" w:color="auto"/>
                                <w:bottom w:val="none" w:sz="0" w:space="0" w:color="auto"/>
                                <w:right w:val="none" w:sz="0" w:space="0" w:color="auto"/>
                              </w:divBdr>
                              <w:divsChild>
                                <w:div w:id="14446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150705">
          <w:marLeft w:val="0"/>
          <w:marRight w:val="0"/>
          <w:marTop w:val="0"/>
          <w:marBottom w:val="0"/>
          <w:divBdr>
            <w:top w:val="none" w:sz="0" w:space="0" w:color="auto"/>
            <w:left w:val="none" w:sz="0" w:space="0" w:color="auto"/>
            <w:bottom w:val="none" w:sz="0" w:space="0" w:color="auto"/>
            <w:right w:val="none" w:sz="0" w:space="0" w:color="auto"/>
          </w:divBdr>
          <w:divsChild>
            <w:div w:id="1823621497">
              <w:marLeft w:val="0"/>
              <w:marRight w:val="0"/>
              <w:marTop w:val="0"/>
              <w:marBottom w:val="0"/>
              <w:divBdr>
                <w:top w:val="none" w:sz="0" w:space="0" w:color="auto"/>
                <w:left w:val="none" w:sz="0" w:space="0" w:color="auto"/>
                <w:bottom w:val="none" w:sz="0" w:space="0" w:color="auto"/>
                <w:right w:val="none" w:sz="0" w:space="0" w:color="auto"/>
              </w:divBdr>
              <w:divsChild>
                <w:div w:id="1820271955">
                  <w:marLeft w:val="0"/>
                  <w:marRight w:val="0"/>
                  <w:marTop w:val="0"/>
                  <w:marBottom w:val="0"/>
                  <w:divBdr>
                    <w:top w:val="none" w:sz="0" w:space="0" w:color="auto"/>
                    <w:left w:val="none" w:sz="0" w:space="0" w:color="auto"/>
                    <w:bottom w:val="none" w:sz="0" w:space="0" w:color="auto"/>
                    <w:right w:val="none" w:sz="0" w:space="0" w:color="auto"/>
                  </w:divBdr>
                  <w:divsChild>
                    <w:div w:id="1335492894">
                      <w:marLeft w:val="0"/>
                      <w:marRight w:val="0"/>
                      <w:marTop w:val="0"/>
                      <w:marBottom w:val="0"/>
                      <w:divBdr>
                        <w:top w:val="none" w:sz="0" w:space="0" w:color="auto"/>
                        <w:left w:val="none" w:sz="0" w:space="0" w:color="auto"/>
                        <w:bottom w:val="none" w:sz="0" w:space="0" w:color="auto"/>
                        <w:right w:val="none" w:sz="0" w:space="0" w:color="auto"/>
                      </w:divBdr>
                      <w:divsChild>
                        <w:div w:id="184708419">
                          <w:marLeft w:val="0"/>
                          <w:marRight w:val="0"/>
                          <w:marTop w:val="0"/>
                          <w:marBottom w:val="0"/>
                          <w:divBdr>
                            <w:top w:val="none" w:sz="0" w:space="0" w:color="auto"/>
                            <w:left w:val="none" w:sz="0" w:space="0" w:color="auto"/>
                            <w:bottom w:val="none" w:sz="0" w:space="0" w:color="auto"/>
                            <w:right w:val="none" w:sz="0" w:space="0" w:color="auto"/>
                          </w:divBdr>
                          <w:divsChild>
                            <w:div w:id="1139499762">
                              <w:marLeft w:val="0"/>
                              <w:marRight w:val="0"/>
                              <w:marTop w:val="0"/>
                              <w:marBottom w:val="0"/>
                              <w:divBdr>
                                <w:top w:val="none" w:sz="0" w:space="0" w:color="auto"/>
                                <w:left w:val="none" w:sz="0" w:space="0" w:color="auto"/>
                                <w:bottom w:val="none" w:sz="0" w:space="0" w:color="auto"/>
                                <w:right w:val="none" w:sz="0" w:space="0" w:color="auto"/>
                              </w:divBdr>
                              <w:divsChild>
                                <w:div w:id="14503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09094">
          <w:marLeft w:val="0"/>
          <w:marRight w:val="0"/>
          <w:marTop w:val="0"/>
          <w:marBottom w:val="0"/>
          <w:divBdr>
            <w:top w:val="none" w:sz="0" w:space="0" w:color="auto"/>
            <w:left w:val="none" w:sz="0" w:space="0" w:color="auto"/>
            <w:bottom w:val="none" w:sz="0" w:space="0" w:color="auto"/>
            <w:right w:val="none" w:sz="0" w:space="0" w:color="auto"/>
          </w:divBdr>
          <w:divsChild>
            <w:div w:id="295532185">
              <w:marLeft w:val="0"/>
              <w:marRight w:val="0"/>
              <w:marTop w:val="0"/>
              <w:marBottom w:val="0"/>
              <w:divBdr>
                <w:top w:val="none" w:sz="0" w:space="0" w:color="auto"/>
                <w:left w:val="none" w:sz="0" w:space="0" w:color="auto"/>
                <w:bottom w:val="none" w:sz="0" w:space="0" w:color="auto"/>
                <w:right w:val="none" w:sz="0" w:space="0" w:color="auto"/>
              </w:divBdr>
              <w:divsChild>
                <w:div w:id="375275615">
                  <w:marLeft w:val="0"/>
                  <w:marRight w:val="0"/>
                  <w:marTop w:val="0"/>
                  <w:marBottom w:val="0"/>
                  <w:divBdr>
                    <w:top w:val="none" w:sz="0" w:space="0" w:color="auto"/>
                    <w:left w:val="none" w:sz="0" w:space="0" w:color="auto"/>
                    <w:bottom w:val="none" w:sz="0" w:space="0" w:color="auto"/>
                    <w:right w:val="none" w:sz="0" w:space="0" w:color="auto"/>
                  </w:divBdr>
                  <w:divsChild>
                    <w:div w:id="2085569928">
                      <w:marLeft w:val="0"/>
                      <w:marRight w:val="0"/>
                      <w:marTop w:val="0"/>
                      <w:marBottom w:val="0"/>
                      <w:divBdr>
                        <w:top w:val="none" w:sz="0" w:space="0" w:color="auto"/>
                        <w:left w:val="none" w:sz="0" w:space="0" w:color="auto"/>
                        <w:bottom w:val="none" w:sz="0" w:space="0" w:color="auto"/>
                        <w:right w:val="none" w:sz="0" w:space="0" w:color="auto"/>
                      </w:divBdr>
                      <w:divsChild>
                        <w:div w:id="455415646">
                          <w:marLeft w:val="0"/>
                          <w:marRight w:val="0"/>
                          <w:marTop w:val="0"/>
                          <w:marBottom w:val="0"/>
                          <w:divBdr>
                            <w:top w:val="none" w:sz="0" w:space="0" w:color="auto"/>
                            <w:left w:val="none" w:sz="0" w:space="0" w:color="auto"/>
                            <w:bottom w:val="none" w:sz="0" w:space="0" w:color="auto"/>
                            <w:right w:val="none" w:sz="0" w:space="0" w:color="auto"/>
                          </w:divBdr>
                          <w:divsChild>
                            <w:div w:id="969096510">
                              <w:marLeft w:val="0"/>
                              <w:marRight w:val="0"/>
                              <w:marTop w:val="0"/>
                              <w:marBottom w:val="0"/>
                              <w:divBdr>
                                <w:top w:val="none" w:sz="0" w:space="0" w:color="auto"/>
                                <w:left w:val="none" w:sz="0" w:space="0" w:color="auto"/>
                                <w:bottom w:val="none" w:sz="0" w:space="0" w:color="auto"/>
                                <w:right w:val="none" w:sz="0" w:space="0" w:color="auto"/>
                              </w:divBdr>
                              <w:divsChild>
                                <w:div w:id="7890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758233">
      <w:bodyDiv w:val="1"/>
      <w:marLeft w:val="0"/>
      <w:marRight w:val="0"/>
      <w:marTop w:val="0"/>
      <w:marBottom w:val="0"/>
      <w:divBdr>
        <w:top w:val="none" w:sz="0" w:space="0" w:color="auto"/>
        <w:left w:val="none" w:sz="0" w:space="0" w:color="auto"/>
        <w:bottom w:val="none" w:sz="0" w:space="0" w:color="auto"/>
        <w:right w:val="none" w:sz="0" w:space="0" w:color="auto"/>
      </w:divBdr>
    </w:div>
    <w:div w:id="571544546">
      <w:bodyDiv w:val="1"/>
      <w:marLeft w:val="0"/>
      <w:marRight w:val="0"/>
      <w:marTop w:val="0"/>
      <w:marBottom w:val="0"/>
      <w:divBdr>
        <w:top w:val="none" w:sz="0" w:space="0" w:color="auto"/>
        <w:left w:val="none" w:sz="0" w:space="0" w:color="auto"/>
        <w:bottom w:val="none" w:sz="0" w:space="0" w:color="auto"/>
        <w:right w:val="none" w:sz="0" w:space="0" w:color="auto"/>
      </w:divBdr>
      <w:divsChild>
        <w:div w:id="1587882231">
          <w:marLeft w:val="0"/>
          <w:marRight w:val="0"/>
          <w:marTop w:val="0"/>
          <w:marBottom w:val="0"/>
          <w:divBdr>
            <w:top w:val="none" w:sz="0" w:space="0" w:color="auto"/>
            <w:left w:val="none" w:sz="0" w:space="0" w:color="auto"/>
            <w:bottom w:val="none" w:sz="0" w:space="0" w:color="auto"/>
            <w:right w:val="none" w:sz="0" w:space="0" w:color="auto"/>
          </w:divBdr>
          <w:divsChild>
            <w:div w:id="1560019340">
              <w:marLeft w:val="0"/>
              <w:marRight w:val="0"/>
              <w:marTop w:val="0"/>
              <w:marBottom w:val="0"/>
              <w:divBdr>
                <w:top w:val="none" w:sz="0" w:space="0" w:color="auto"/>
                <w:left w:val="none" w:sz="0" w:space="0" w:color="auto"/>
                <w:bottom w:val="none" w:sz="0" w:space="0" w:color="auto"/>
                <w:right w:val="none" w:sz="0" w:space="0" w:color="auto"/>
              </w:divBdr>
              <w:divsChild>
                <w:div w:id="1346438207">
                  <w:marLeft w:val="0"/>
                  <w:marRight w:val="0"/>
                  <w:marTop w:val="0"/>
                  <w:marBottom w:val="0"/>
                  <w:divBdr>
                    <w:top w:val="none" w:sz="0" w:space="0" w:color="auto"/>
                    <w:left w:val="none" w:sz="0" w:space="0" w:color="auto"/>
                    <w:bottom w:val="none" w:sz="0" w:space="0" w:color="auto"/>
                    <w:right w:val="none" w:sz="0" w:space="0" w:color="auto"/>
                  </w:divBdr>
                  <w:divsChild>
                    <w:div w:id="1669166534">
                      <w:marLeft w:val="0"/>
                      <w:marRight w:val="0"/>
                      <w:marTop w:val="0"/>
                      <w:marBottom w:val="0"/>
                      <w:divBdr>
                        <w:top w:val="none" w:sz="0" w:space="0" w:color="auto"/>
                        <w:left w:val="none" w:sz="0" w:space="0" w:color="auto"/>
                        <w:bottom w:val="none" w:sz="0" w:space="0" w:color="auto"/>
                        <w:right w:val="none" w:sz="0" w:space="0" w:color="auto"/>
                      </w:divBdr>
                      <w:divsChild>
                        <w:div w:id="1676879320">
                          <w:marLeft w:val="0"/>
                          <w:marRight w:val="0"/>
                          <w:marTop w:val="0"/>
                          <w:marBottom w:val="0"/>
                          <w:divBdr>
                            <w:top w:val="none" w:sz="0" w:space="0" w:color="auto"/>
                            <w:left w:val="none" w:sz="0" w:space="0" w:color="auto"/>
                            <w:bottom w:val="none" w:sz="0" w:space="0" w:color="auto"/>
                            <w:right w:val="none" w:sz="0" w:space="0" w:color="auto"/>
                          </w:divBdr>
                          <w:divsChild>
                            <w:div w:id="1307277179">
                              <w:marLeft w:val="0"/>
                              <w:marRight w:val="0"/>
                              <w:marTop w:val="0"/>
                              <w:marBottom w:val="0"/>
                              <w:divBdr>
                                <w:top w:val="none" w:sz="0" w:space="0" w:color="auto"/>
                                <w:left w:val="none" w:sz="0" w:space="0" w:color="auto"/>
                                <w:bottom w:val="none" w:sz="0" w:space="0" w:color="auto"/>
                                <w:right w:val="none" w:sz="0" w:space="0" w:color="auto"/>
                              </w:divBdr>
                              <w:divsChild>
                                <w:div w:id="8158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980538">
          <w:marLeft w:val="0"/>
          <w:marRight w:val="0"/>
          <w:marTop w:val="0"/>
          <w:marBottom w:val="0"/>
          <w:divBdr>
            <w:top w:val="none" w:sz="0" w:space="0" w:color="auto"/>
            <w:left w:val="none" w:sz="0" w:space="0" w:color="auto"/>
            <w:bottom w:val="none" w:sz="0" w:space="0" w:color="auto"/>
            <w:right w:val="none" w:sz="0" w:space="0" w:color="auto"/>
          </w:divBdr>
          <w:divsChild>
            <w:div w:id="1153060901">
              <w:marLeft w:val="0"/>
              <w:marRight w:val="0"/>
              <w:marTop w:val="0"/>
              <w:marBottom w:val="0"/>
              <w:divBdr>
                <w:top w:val="none" w:sz="0" w:space="0" w:color="auto"/>
                <w:left w:val="none" w:sz="0" w:space="0" w:color="auto"/>
                <w:bottom w:val="none" w:sz="0" w:space="0" w:color="auto"/>
                <w:right w:val="none" w:sz="0" w:space="0" w:color="auto"/>
              </w:divBdr>
              <w:divsChild>
                <w:div w:id="1915772513">
                  <w:marLeft w:val="0"/>
                  <w:marRight w:val="0"/>
                  <w:marTop w:val="0"/>
                  <w:marBottom w:val="0"/>
                  <w:divBdr>
                    <w:top w:val="none" w:sz="0" w:space="0" w:color="auto"/>
                    <w:left w:val="none" w:sz="0" w:space="0" w:color="auto"/>
                    <w:bottom w:val="none" w:sz="0" w:space="0" w:color="auto"/>
                    <w:right w:val="none" w:sz="0" w:space="0" w:color="auto"/>
                  </w:divBdr>
                  <w:divsChild>
                    <w:div w:id="1584798778">
                      <w:marLeft w:val="0"/>
                      <w:marRight w:val="0"/>
                      <w:marTop w:val="0"/>
                      <w:marBottom w:val="0"/>
                      <w:divBdr>
                        <w:top w:val="none" w:sz="0" w:space="0" w:color="auto"/>
                        <w:left w:val="none" w:sz="0" w:space="0" w:color="auto"/>
                        <w:bottom w:val="none" w:sz="0" w:space="0" w:color="auto"/>
                        <w:right w:val="none" w:sz="0" w:space="0" w:color="auto"/>
                      </w:divBdr>
                      <w:divsChild>
                        <w:div w:id="1917207466">
                          <w:marLeft w:val="0"/>
                          <w:marRight w:val="0"/>
                          <w:marTop w:val="0"/>
                          <w:marBottom w:val="0"/>
                          <w:divBdr>
                            <w:top w:val="none" w:sz="0" w:space="0" w:color="auto"/>
                            <w:left w:val="none" w:sz="0" w:space="0" w:color="auto"/>
                            <w:bottom w:val="none" w:sz="0" w:space="0" w:color="auto"/>
                            <w:right w:val="none" w:sz="0" w:space="0" w:color="auto"/>
                          </w:divBdr>
                          <w:divsChild>
                            <w:div w:id="135726180">
                              <w:marLeft w:val="0"/>
                              <w:marRight w:val="0"/>
                              <w:marTop w:val="0"/>
                              <w:marBottom w:val="0"/>
                              <w:divBdr>
                                <w:top w:val="none" w:sz="0" w:space="0" w:color="auto"/>
                                <w:left w:val="none" w:sz="0" w:space="0" w:color="auto"/>
                                <w:bottom w:val="none" w:sz="0" w:space="0" w:color="auto"/>
                                <w:right w:val="none" w:sz="0" w:space="0" w:color="auto"/>
                              </w:divBdr>
                              <w:divsChild>
                                <w:div w:id="5754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856096">
          <w:marLeft w:val="0"/>
          <w:marRight w:val="0"/>
          <w:marTop w:val="0"/>
          <w:marBottom w:val="0"/>
          <w:divBdr>
            <w:top w:val="none" w:sz="0" w:space="0" w:color="auto"/>
            <w:left w:val="none" w:sz="0" w:space="0" w:color="auto"/>
            <w:bottom w:val="none" w:sz="0" w:space="0" w:color="auto"/>
            <w:right w:val="none" w:sz="0" w:space="0" w:color="auto"/>
          </w:divBdr>
          <w:divsChild>
            <w:div w:id="234433604">
              <w:marLeft w:val="0"/>
              <w:marRight w:val="0"/>
              <w:marTop w:val="0"/>
              <w:marBottom w:val="0"/>
              <w:divBdr>
                <w:top w:val="none" w:sz="0" w:space="0" w:color="auto"/>
                <w:left w:val="none" w:sz="0" w:space="0" w:color="auto"/>
                <w:bottom w:val="none" w:sz="0" w:space="0" w:color="auto"/>
                <w:right w:val="none" w:sz="0" w:space="0" w:color="auto"/>
              </w:divBdr>
              <w:divsChild>
                <w:div w:id="57560410">
                  <w:marLeft w:val="0"/>
                  <w:marRight w:val="0"/>
                  <w:marTop w:val="0"/>
                  <w:marBottom w:val="0"/>
                  <w:divBdr>
                    <w:top w:val="none" w:sz="0" w:space="0" w:color="auto"/>
                    <w:left w:val="none" w:sz="0" w:space="0" w:color="auto"/>
                    <w:bottom w:val="none" w:sz="0" w:space="0" w:color="auto"/>
                    <w:right w:val="none" w:sz="0" w:space="0" w:color="auto"/>
                  </w:divBdr>
                  <w:divsChild>
                    <w:div w:id="2014795599">
                      <w:marLeft w:val="0"/>
                      <w:marRight w:val="0"/>
                      <w:marTop w:val="0"/>
                      <w:marBottom w:val="0"/>
                      <w:divBdr>
                        <w:top w:val="none" w:sz="0" w:space="0" w:color="auto"/>
                        <w:left w:val="none" w:sz="0" w:space="0" w:color="auto"/>
                        <w:bottom w:val="none" w:sz="0" w:space="0" w:color="auto"/>
                        <w:right w:val="none" w:sz="0" w:space="0" w:color="auto"/>
                      </w:divBdr>
                      <w:divsChild>
                        <w:div w:id="778255124">
                          <w:marLeft w:val="0"/>
                          <w:marRight w:val="0"/>
                          <w:marTop w:val="0"/>
                          <w:marBottom w:val="0"/>
                          <w:divBdr>
                            <w:top w:val="none" w:sz="0" w:space="0" w:color="auto"/>
                            <w:left w:val="none" w:sz="0" w:space="0" w:color="auto"/>
                            <w:bottom w:val="none" w:sz="0" w:space="0" w:color="auto"/>
                            <w:right w:val="none" w:sz="0" w:space="0" w:color="auto"/>
                          </w:divBdr>
                          <w:divsChild>
                            <w:div w:id="2172602">
                              <w:marLeft w:val="0"/>
                              <w:marRight w:val="0"/>
                              <w:marTop w:val="0"/>
                              <w:marBottom w:val="0"/>
                              <w:divBdr>
                                <w:top w:val="none" w:sz="0" w:space="0" w:color="auto"/>
                                <w:left w:val="none" w:sz="0" w:space="0" w:color="auto"/>
                                <w:bottom w:val="none" w:sz="0" w:space="0" w:color="auto"/>
                                <w:right w:val="none" w:sz="0" w:space="0" w:color="auto"/>
                              </w:divBdr>
                              <w:divsChild>
                                <w:div w:id="115155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241182">
      <w:bodyDiv w:val="1"/>
      <w:marLeft w:val="0"/>
      <w:marRight w:val="0"/>
      <w:marTop w:val="0"/>
      <w:marBottom w:val="0"/>
      <w:divBdr>
        <w:top w:val="none" w:sz="0" w:space="0" w:color="auto"/>
        <w:left w:val="none" w:sz="0" w:space="0" w:color="auto"/>
        <w:bottom w:val="none" w:sz="0" w:space="0" w:color="auto"/>
        <w:right w:val="none" w:sz="0" w:space="0" w:color="auto"/>
      </w:divBdr>
      <w:divsChild>
        <w:div w:id="1503424908">
          <w:marLeft w:val="0"/>
          <w:marRight w:val="0"/>
          <w:marTop w:val="0"/>
          <w:marBottom w:val="0"/>
          <w:divBdr>
            <w:top w:val="none" w:sz="0" w:space="0" w:color="auto"/>
            <w:left w:val="none" w:sz="0" w:space="0" w:color="auto"/>
            <w:bottom w:val="none" w:sz="0" w:space="0" w:color="auto"/>
            <w:right w:val="none" w:sz="0" w:space="0" w:color="auto"/>
          </w:divBdr>
        </w:div>
      </w:divsChild>
    </w:div>
    <w:div w:id="642274356">
      <w:bodyDiv w:val="1"/>
      <w:marLeft w:val="0"/>
      <w:marRight w:val="0"/>
      <w:marTop w:val="0"/>
      <w:marBottom w:val="0"/>
      <w:divBdr>
        <w:top w:val="none" w:sz="0" w:space="0" w:color="auto"/>
        <w:left w:val="none" w:sz="0" w:space="0" w:color="auto"/>
        <w:bottom w:val="none" w:sz="0" w:space="0" w:color="auto"/>
        <w:right w:val="none" w:sz="0" w:space="0" w:color="auto"/>
      </w:divBdr>
    </w:div>
    <w:div w:id="1008487163">
      <w:bodyDiv w:val="1"/>
      <w:marLeft w:val="0"/>
      <w:marRight w:val="0"/>
      <w:marTop w:val="0"/>
      <w:marBottom w:val="0"/>
      <w:divBdr>
        <w:top w:val="none" w:sz="0" w:space="0" w:color="auto"/>
        <w:left w:val="none" w:sz="0" w:space="0" w:color="auto"/>
        <w:bottom w:val="none" w:sz="0" w:space="0" w:color="auto"/>
        <w:right w:val="none" w:sz="0" w:space="0" w:color="auto"/>
      </w:divBdr>
    </w:div>
    <w:div w:id="1120227671">
      <w:bodyDiv w:val="1"/>
      <w:marLeft w:val="0"/>
      <w:marRight w:val="0"/>
      <w:marTop w:val="0"/>
      <w:marBottom w:val="0"/>
      <w:divBdr>
        <w:top w:val="none" w:sz="0" w:space="0" w:color="auto"/>
        <w:left w:val="none" w:sz="0" w:space="0" w:color="auto"/>
        <w:bottom w:val="none" w:sz="0" w:space="0" w:color="auto"/>
        <w:right w:val="none" w:sz="0" w:space="0" w:color="auto"/>
      </w:divBdr>
    </w:div>
    <w:div w:id="1322927027">
      <w:bodyDiv w:val="1"/>
      <w:marLeft w:val="0"/>
      <w:marRight w:val="0"/>
      <w:marTop w:val="0"/>
      <w:marBottom w:val="0"/>
      <w:divBdr>
        <w:top w:val="none" w:sz="0" w:space="0" w:color="auto"/>
        <w:left w:val="none" w:sz="0" w:space="0" w:color="auto"/>
        <w:bottom w:val="none" w:sz="0" w:space="0" w:color="auto"/>
        <w:right w:val="none" w:sz="0" w:space="0" w:color="auto"/>
      </w:divBdr>
    </w:div>
    <w:div w:id="1335188190">
      <w:bodyDiv w:val="1"/>
      <w:marLeft w:val="0"/>
      <w:marRight w:val="0"/>
      <w:marTop w:val="0"/>
      <w:marBottom w:val="0"/>
      <w:divBdr>
        <w:top w:val="none" w:sz="0" w:space="0" w:color="auto"/>
        <w:left w:val="none" w:sz="0" w:space="0" w:color="auto"/>
        <w:bottom w:val="none" w:sz="0" w:space="0" w:color="auto"/>
        <w:right w:val="none" w:sz="0" w:space="0" w:color="auto"/>
      </w:divBdr>
    </w:div>
    <w:div w:id="1408072235">
      <w:bodyDiv w:val="1"/>
      <w:marLeft w:val="0"/>
      <w:marRight w:val="0"/>
      <w:marTop w:val="0"/>
      <w:marBottom w:val="0"/>
      <w:divBdr>
        <w:top w:val="none" w:sz="0" w:space="0" w:color="auto"/>
        <w:left w:val="none" w:sz="0" w:space="0" w:color="auto"/>
        <w:bottom w:val="none" w:sz="0" w:space="0" w:color="auto"/>
        <w:right w:val="none" w:sz="0" w:space="0" w:color="auto"/>
      </w:divBdr>
      <w:divsChild>
        <w:div w:id="2001955794">
          <w:marLeft w:val="0"/>
          <w:marRight w:val="0"/>
          <w:marTop w:val="0"/>
          <w:marBottom w:val="0"/>
          <w:divBdr>
            <w:top w:val="none" w:sz="0" w:space="0" w:color="auto"/>
            <w:left w:val="none" w:sz="0" w:space="0" w:color="auto"/>
            <w:bottom w:val="none" w:sz="0" w:space="0" w:color="auto"/>
            <w:right w:val="none" w:sz="0" w:space="0" w:color="auto"/>
          </w:divBdr>
          <w:divsChild>
            <w:div w:id="144854398">
              <w:marLeft w:val="0"/>
              <w:marRight w:val="0"/>
              <w:marTop w:val="0"/>
              <w:marBottom w:val="0"/>
              <w:divBdr>
                <w:top w:val="none" w:sz="0" w:space="0" w:color="auto"/>
                <w:left w:val="none" w:sz="0" w:space="0" w:color="auto"/>
                <w:bottom w:val="none" w:sz="0" w:space="0" w:color="auto"/>
                <w:right w:val="none" w:sz="0" w:space="0" w:color="auto"/>
              </w:divBdr>
              <w:divsChild>
                <w:div w:id="2018729140">
                  <w:marLeft w:val="0"/>
                  <w:marRight w:val="0"/>
                  <w:marTop w:val="0"/>
                  <w:marBottom w:val="0"/>
                  <w:divBdr>
                    <w:top w:val="none" w:sz="0" w:space="0" w:color="auto"/>
                    <w:left w:val="none" w:sz="0" w:space="0" w:color="auto"/>
                    <w:bottom w:val="none" w:sz="0" w:space="0" w:color="auto"/>
                    <w:right w:val="none" w:sz="0" w:space="0" w:color="auto"/>
                  </w:divBdr>
                  <w:divsChild>
                    <w:div w:id="1787963328">
                      <w:marLeft w:val="0"/>
                      <w:marRight w:val="0"/>
                      <w:marTop w:val="0"/>
                      <w:marBottom w:val="0"/>
                      <w:divBdr>
                        <w:top w:val="none" w:sz="0" w:space="0" w:color="auto"/>
                        <w:left w:val="none" w:sz="0" w:space="0" w:color="auto"/>
                        <w:bottom w:val="none" w:sz="0" w:space="0" w:color="auto"/>
                        <w:right w:val="none" w:sz="0" w:space="0" w:color="auto"/>
                      </w:divBdr>
                      <w:divsChild>
                        <w:div w:id="1270509532">
                          <w:marLeft w:val="0"/>
                          <w:marRight w:val="0"/>
                          <w:marTop w:val="0"/>
                          <w:marBottom w:val="0"/>
                          <w:divBdr>
                            <w:top w:val="none" w:sz="0" w:space="0" w:color="auto"/>
                            <w:left w:val="none" w:sz="0" w:space="0" w:color="auto"/>
                            <w:bottom w:val="none" w:sz="0" w:space="0" w:color="auto"/>
                            <w:right w:val="none" w:sz="0" w:space="0" w:color="auto"/>
                          </w:divBdr>
                          <w:divsChild>
                            <w:div w:id="1168906560">
                              <w:marLeft w:val="0"/>
                              <w:marRight w:val="0"/>
                              <w:marTop w:val="0"/>
                              <w:marBottom w:val="0"/>
                              <w:divBdr>
                                <w:top w:val="none" w:sz="0" w:space="0" w:color="auto"/>
                                <w:left w:val="none" w:sz="0" w:space="0" w:color="auto"/>
                                <w:bottom w:val="none" w:sz="0" w:space="0" w:color="auto"/>
                                <w:right w:val="none" w:sz="0" w:space="0" w:color="auto"/>
                              </w:divBdr>
                              <w:divsChild>
                                <w:div w:id="996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169822">
          <w:marLeft w:val="0"/>
          <w:marRight w:val="0"/>
          <w:marTop w:val="0"/>
          <w:marBottom w:val="0"/>
          <w:divBdr>
            <w:top w:val="none" w:sz="0" w:space="0" w:color="auto"/>
            <w:left w:val="none" w:sz="0" w:space="0" w:color="auto"/>
            <w:bottom w:val="none" w:sz="0" w:space="0" w:color="auto"/>
            <w:right w:val="none" w:sz="0" w:space="0" w:color="auto"/>
          </w:divBdr>
          <w:divsChild>
            <w:div w:id="1064723640">
              <w:marLeft w:val="0"/>
              <w:marRight w:val="0"/>
              <w:marTop w:val="0"/>
              <w:marBottom w:val="0"/>
              <w:divBdr>
                <w:top w:val="none" w:sz="0" w:space="0" w:color="auto"/>
                <w:left w:val="none" w:sz="0" w:space="0" w:color="auto"/>
                <w:bottom w:val="none" w:sz="0" w:space="0" w:color="auto"/>
                <w:right w:val="none" w:sz="0" w:space="0" w:color="auto"/>
              </w:divBdr>
              <w:divsChild>
                <w:div w:id="798256948">
                  <w:marLeft w:val="0"/>
                  <w:marRight w:val="0"/>
                  <w:marTop w:val="0"/>
                  <w:marBottom w:val="0"/>
                  <w:divBdr>
                    <w:top w:val="none" w:sz="0" w:space="0" w:color="auto"/>
                    <w:left w:val="none" w:sz="0" w:space="0" w:color="auto"/>
                    <w:bottom w:val="none" w:sz="0" w:space="0" w:color="auto"/>
                    <w:right w:val="none" w:sz="0" w:space="0" w:color="auto"/>
                  </w:divBdr>
                  <w:divsChild>
                    <w:div w:id="653530552">
                      <w:marLeft w:val="0"/>
                      <w:marRight w:val="0"/>
                      <w:marTop w:val="0"/>
                      <w:marBottom w:val="0"/>
                      <w:divBdr>
                        <w:top w:val="none" w:sz="0" w:space="0" w:color="auto"/>
                        <w:left w:val="none" w:sz="0" w:space="0" w:color="auto"/>
                        <w:bottom w:val="none" w:sz="0" w:space="0" w:color="auto"/>
                        <w:right w:val="none" w:sz="0" w:space="0" w:color="auto"/>
                      </w:divBdr>
                      <w:divsChild>
                        <w:div w:id="810251133">
                          <w:marLeft w:val="0"/>
                          <w:marRight w:val="0"/>
                          <w:marTop w:val="0"/>
                          <w:marBottom w:val="0"/>
                          <w:divBdr>
                            <w:top w:val="none" w:sz="0" w:space="0" w:color="auto"/>
                            <w:left w:val="none" w:sz="0" w:space="0" w:color="auto"/>
                            <w:bottom w:val="none" w:sz="0" w:space="0" w:color="auto"/>
                            <w:right w:val="none" w:sz="0" w:space="0" w:color="auto"/>
                          </w:divBdr>
                          <w:divsChild>
                            <w:div w:id="837772266">
                              <w:marLeft w:val="0"/>
                              <w:marRight w:val="0"/>
                              <w:marTop w:val="0"/>
                              <w:marBottom w:val="0"/>
                              <w:divBdr>
                                <w:top w:val="none" w:sz="0" w:space="0" w:color="auto"/>
                                <w:left w:val="none" w:sz="0" w:space="0" w:color="auto"/>
                                <w:bottom w:val="none" w:sz="0" w:space="0" w:color="auto"/>
                                <w:right w:val="none" w:sz="0" w:space="0" w:color="auto"/>
                              </w:divBdr>
                              <w:divsChild>
                                <w:div w:id="18462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139037">
      <w:bodyDiv w:val="1"/>
      <w:marLeft w:val="0"/>
      <w:marRight w:val="0"/>
      <w:marTop w:val="0"/>
      <w:marBottom w:val="0"/>
      <w:divBdr>
        <w:top w:val="none" w:sz="0" w:space="0" w:color="auto"/>
        <w:left w:val="none" w:sz="0" w:space="0" w:color="auto"/>
        <w:bottom w:val="none" w:sz="0" w:space="0" w:color="auto"/>
        <w:right w:val="none" w:sz="0" w:space="0" w:color="auto"/>
      </w:divBdr>
    </w:div>
    <w:div w:id="1507209961">
      <w:bodyDiv w:val="1"/>
      <w:marLeft w:val="0"/>
      <w:marRight w:val="0"/>
      <w:marTop w:val="0"/>
      <w:marBottom w:val="0"/>
      <w:divBdr>
        <w:top w:val="none" w:sz="0" w:space="0" w:color="auto"/>
        <w:left w:val="none" w:sz="0" w:space="0" w:color="auto"/>
        <w:bottom w:val="none" w:sz="0" w:space="0" w:color="auto"/>
        <w:right w:val="none" w:sz="0" w:space="0" w:color="auto"/>
      </w:divBdr>
    </w:div>
    <w:div w:id="1531070461">
      <w:bodyDiv w:val="1"/>
      <w:marLeft w:val="0"/>
      <w:marRight w:val="0"/>
      <w:marTop w:val="0"/>
      <w:marBottom w:val="0"/>
      <w:divBdr>
        <w:top w:val="none" w:sz="0" w:space="0" w:color="auto"/>
        <w:left w:val="none" w:sz="0" w:space="0" w:color="auto"/>
        <w:bottom w:val="none" w:sz="0" w:space="0" w:color="auto"/>
        <w:right w:val="none" w:sz="0" w:space="0" w:color="auto"/>
      </w:divBdr>
    </w:div>
    <w:div w:id="1577977287">
      <w:bodyDiv w:val="1"/>
      <w:marLeft w:val="0"/>
      <w:marRight w:val="0"/>
      <w:marTop w:val="0"/>
      <w:marBottom w:val="0"/>
      <w:divBdr>
        <w:top w:val="none" w:sz="0" w:space="0" w:color="auto"/>
        <w:left w:val="none" w:sz="0" w:space="0" w:color="auto"/>
        <w:bottom w:val="none" w:sz="0" w:space="0" w:color="auto"/>
        <w:right w:val="none" w:sz="0" w:space="0" w:color="auto"/>
      </w:divBdr>
    </w:div>
    <w:div w:id="1679696886">
      <w:bodyDiv w:val="1"/>
      <w:marLeft w:val="0"/>
      <w:marRight w:val="0"/>
      <w:marTop w:val="0"/>
      <w:marBottom w:val="0"/>
      <w:divBdr>
        <w:top w:val="none" w:sz="0" w:space="0" w:color="auto"/>
        <w:left w:val="none" w:sz="0" w:space="0" w:color="auto"/>
        <w:bottom w:val="none" w:sz="0" w:space="0" w:color="auto"/>
        <w:right w:val="none" w:sz="0" w:space="0" w:color="auto"/>
      </w:divBdr>
    </w:div>
    <w:div w:id="1720278877">
      <w:bodyDiv w:val="1"/>
      <w:marLeft w:val="0"/>
      <w:marRight w:val="0"/>
      <w:marTop w:val="0"/>
      <w:marBottom w:val="0"/>
      <w:divBdr>
        <w:top w:val="none" w:sz="0" w:space="0" w:color="auto"/>
        <w:left w:val="none" w:sz="0" w:space="0" w:color="auto"/>
        <w:bottom w:val="none" w:sz="0" w:space="0" w:color="auto"/>
        <w:right w:val="none" w:sz="0" w:space="0" w:color="auto"/>
      </w:divBdr>
    </w:div>
    <w:div w:id="1921866995">
      <w:bodyDiv w:val="1"/>
      <w:marLeft w:val="0"/>
      <w:marRight w:val="0"/>
      <w:marTop w:val="0"/>
      <w:marBottom w:val="0"/>
      <w:divBdr>
        <w:top w:val="none" w:sz="0" w:space="0" w:color="auto"/>
        <w:left w:val="none" w:sz="0" w:space="0" w:color="auto"/>
        <w:bottom w:val="none" w:sz="0" w:space="0" w:color="auto"/>
        <w:right w:val="none" w:sz="0" w:space="0" w:color="auto"/>
      </w:divBdr>
    </w:div>
    <w:div w:id="2095205135">
      <w:bodyDiv w:val="1"/>
      <w:marLeft w:val="0"/>
      <w:marRight w:val="0"/>
      <w:marTop w:val="0"/>
      <w:marBottom w:val="0"/>
      <w:divBdr>
        <w:top w:val="none" w:sz="0" w:space="0" w:color="auto"/>
        <w:left w:val="none" w:sz="0" w:space="0" w:color="auto"/>
        <w:bottom w:val="none" w:sz="0" w:space="0" w:color="auto"/>
        <w:right w:val="none" w:sz="0" w:space="0" w:color="auto"/>
      </w:divBdr>
      <w:divsChild>
        <w:div w:id="5415984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ritishcouncil.sharepoint.com/:w:/r/Site/Diversity/_layouts/15/Doc.aspx?sourcedoc=%7B6A692D58-4A97-4C07-9BAB-6B136A655711%7D&amp;file=ESIA%20Guide%20for%20Note-takers.docx&amp;action=default&amp;mobileredirect=true" TargetMode="External"/><Relationship Id="rId26" Type="http://schemas.openxmlformats.org/officeDocument/2006/relationships/hyperlink" Target="https://britishcouncil.sharepoint.com/hr/worklifebalance/Flexible_working/Pages/Flexibleworkingapplications.aspx" TargetMode="External"/><Relationship Id="rId3" Type="http://schemas.openxmlformats.org/officeDocument/2006/relationships/customXml" Target="../customXml/item3.xml"/><Relationship Id="rId21" Type="http://schemas.openxmlformats.org/officeDocument/2006/relationships/hyperlink" Target="mailto:ESIA@britishcouncil.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ritishcouncil.sharepoint.com/:w:/r/Site/Diversity/_layouts/15/Doc.aspx?sourcedoc=%7BA02CC124-19AA-440A-A3B8-130026E9006E%7D&amp;file=ESIA%20Guide%20for%20Chairs.docx&amp;action=default&amp;mobileredirect=true" TargetMode="External"/><Relationship Id="rId25" Type="http://schemas.openxmlformats.org/officeDocument/2006/relationships/hyperlink" Target="https://www.scope.org.uk/campaigns/disability-price-tag-20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ritishcouncil.sharepoint.com/:w:/g/Site/Diversity/Ecnpp81KSE9DulmzIoNJzDAB6GI5nH6rIrfoJ3zbbyLnYg?e=h5cg2y"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heguardian.com/commentisfree/2025/jun/01/working-from-home-its-so-much-nicer-if-youre-a-ma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2.emf"/><Relationship Id="rId28" Type="http://schemas.openxmlformats.org/officeDocument/2006/relationships/hyperlink" Target="mailto:ESIA@britishcouncil.org" TargetMode="External"/><Relationship Id="rId10" Type="http://schemas.openxmlformats.org/officeDocument/2006/relationships/endnotes" Target="endnotes.xml"/><Relationship Id="rId19" Type="http://schemas.openxmlformats.org/officeDocument/2006/relationships/hyperlink" Target="mailto:ESIA@britishcouncil.org" TargetMode="External"/><Relationship Id="rId31" Type="http://schemas.openxmlformats.org/officeDocument/2006/relationships/hyperlink" Target="mailto:ESIA@britishcounci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SIA@britishcouncil.org" TargetMode="External"/><Relationship Id="rId27" Type="http://schemas.openxmlformats.org/officeDocument/2006/relationships/header" Target="header4.xml"/><Relationship Id="rId30" Type="http://schemas.openxmlformats.org/officeDocument/2006/relationships/hyperlink" Target="http://www.equalityni.org/archive/pdf/S75GuideforPublicAuthoritiesApril2010.pdf"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balancecareers.com/baby-boomers-21646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ink\Repor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gion xmlns="f598d6db-2431-446a-a879-f2f53cfa4ba1">People Function</Region>
    <Does_x0020_this_x0020_demonstrate_x0020_best_x0020_practice_x003f_ xmlns="f598d6db-2431-446a-a879-f2f53cfa4ba1" xsi:nil="true"/>
    <Notes0 xmlns="f598d6db-2431-446a-a879-f2f53cfa4ba1" xsi:nil="true"/>
    <Checked_x003f_ xmlns="f598d6db-2431-446a-a879-f2f53cfa4ba1">Yes</Checked_x003f_>
    <Quarter xmlns="f598d6db-2431-446a-a879-f2f53cfa4ba1">Q1</Quart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B5DA7D930D6D41BD7A2568DAF3AA49" ma:contentTypeVersion="17" ma:contentTypeDescription="Create a new document." ma:contentTypeScope="" ma:versionID="de2b24401419bd85c5a4d2a75605feee">
  <xsd:schema xmlns:xsd="http://www.w3.org/2001/XMLSchema" xmlns:xs="http://www.w3.org/2001/XMLSchema" xmlns:p="http://schemas.microsoft.com/office/2006/metadata/properties" xmlns:ns2="f598d6db-2431-446a-a879-f2f53cfa4ba1" targetNamespace="http://schemas.microsoft.com/office/2006/metadata/properties" ma:root="true" ma:fieldsID="551ccbd87a24fa64dea11e2e0c0e984a" ns2:_="">
    <xsd:import namespace="f598d6db-2431-446a-a879-f2f53cfa4ba1"/>
    <xsd:element name="properties">
      <xsd:complexType>
        <xsd:sequence>
          <xsd:element name="documentManagement">
            <xsd:complexType>
              <xsd:all>
                <xsd:element ref="ns2:Region"/>
                <xsd:element ref="ns2:Notes0" minOccurs="0"/>
                <xsd:element ref="ns2:Checked_x003f_" minOccurs="0"/>
                <xsd:element ref="ns2:Quarter" minOccurs="0"/>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Does_x0020_this_x0020_demonstrate_x0020_best_x0020_practice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8d6db-2431-446a-a879-f2f53cfa4ba1" elementFormDefault="qualified">
    <xsd:import namespace="http://schemas.microsoft.com/office/2006/documentManagement/types"/>
    <xsd:import namespace="http://schemas.microsoft.com/office/infopath/2007/PartnerControls"/>
    <xsd:element name="Region" ma:index="4" ma:displayName="Region" ma:internalName="Region" ma:readOnly="false">
      <xsd:simpleType>
        <xsd:restriction base="dms:Text">
          <xsd:maxLength value="255"/>
        </xsd:restriction>
      </xsd:simpleType>
    </xsd:element>
    <xsd:element name="Notes0" ma:index="5" nillable="true" ma:displayName="Notes" ma:internalName="Notes0" ma:readOnly="false">
      <xsd:simpleType>
        <xsd:restriction base="dms:Note">
          <xsd:maxLength value="255"/>
        </xsd:restriction>
      </xsd:simpleType>
    </xsd:element>
    <xsd:element name="Checked_x003f_" ma:index="6" nillable="true" ma:displayName="Checked?" ma:default="Yes" ma:format="Dropdown" ma:internalName="Checked_x003f_" ma:readOnly="false">
      <xsd:simpleType>
        <xsd:restriction base="dms:Choice">
          <xsd:enumeration value="Yes"/>
          <xsd:enumeration value="No"/>
        </xsd:restriction>
      </xsd:simpleType>
    </xsd:element>
    <xsd:element name="Quarter" ma:index="7" nillable="true" ma:displayName="Quarter" ma:default="Q1" ma:format="Dropdown" ma:internalName="Quarter" ma:readOnly="false">
      <xsd:simpleType>
        <xsd:restriction base="dms:Choice">
          <xsd:enumeration value="Q1"/>
          <xsd:enumeration value="Q2"/>
          <xsd:enumeration value="Q3"/>
          <xsd:enumeration value="Q4"/>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Does_x0020_this_x0020_demonstrate_x0020_best_x0020_practice_x003f_" ma:index="18" nillable="true" ma:displayName="Does this demonstrate best practice?" ma:internalName="Does_x0020_this_x0020_demonstrate_x0020_best_x0020_practice_x003f_">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4188D-B32F-4EF4-A476-56A8B19361B0}">
  <ds:schemaRefs>
    <ds:schemaRef ds:uri="http://schemas.openxmlformats.org/officeDocument/2006/bibliography"/>
  </ds:schemaRefs>
</ds:datastoreItem>
</file>

<file path=customXml/itemProps2.xml><?xml version="1.0" encoding="utf-8"?>
<ds:datastoreItem xmlns:ds="http://schemas.openxmlformats.org/officeDocument/2006/customXml" ds:itemID="{C90400BF-8D4C-40E6-811F-E150EEC8388E}">
  <ds:schemaRefs>
    <ds:schemaRef ds:uri="http://schemas.microsoft.com/office/2006/metadata/properties"/>
    <ds:schemaRef ds:uri="http://schemas.microsoft.com/office/infopath/2007/PartnerControls"/>
    <ds:schemaRef ds:uri="a97b87ba-a4f6-4638-bec7-072fd176454d"/>
    <ds:schemaRef ds:uri="2b24788e-2590-4ac7-a173-5f3c13a31348"/>
  </ds:schemaRefs>
</ds:datastoreItem>
</file>

<file path=customXml/itemProps3.xml><?xml version="1.0" encoding="utf-8"?>
<ds:datastoreItem xmlns:ds="http://schemas.openxmlformats.org/officeDocument/2006/customXml" ds:itemID="{55BC3ED9-52C6-4B5C-AF8C-5586E825BFED}">
  <ds:schemaRefs>
    <ds:schemaRef ds:uri="http://schemas.microsoft.com/sharepoint/v3/contenttype/forms"/>
  </ds:schemaRefs>
</ds:datastoreItem>
</file>

<file path=customXml/itemProps4.xml><?xml version="1.0" encoding="utf-8"?>
<ds:datastoreItem xmlns:ds="http://schemas.openxmlformats.org/officeDocument/2006/customXml" ds:itemID="{4D6FB56D-6B72-4958-BBC2-5F35D4A5A82E}"/>
</file>

<file path=docProps/app.xml><?xml version="1.0" encoding="utf-8"?>
<Properties xmlns="http://schemas.openxmlformats.org/officeDocument/2006/extended-properties" xmlns:vt="http://schemas.openxmlformats.org/officeDocument/2006/docPropsVTypes">
  <Template>Report</Template>
  <TotalTime>2</TotalTime>
  <Pages>34</Pages>
  <Words>8759</Words>
  <Characters>49928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58570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McLeod, Gwen (UK Region)</dc:creator>
  <cp:keywords/>
  <dc:description/>
  <cp:lastModifiedBy>Steer, Jonathan (People Function)</cp:lastModifiedBy>
  <cp:revision>4</cp:revision>
  <cp:lastPrinted>2025-07-02T07:26:00Z</cp:lastPrinted>
  <dcterms:created xsi:type="dcterms:W3CDTF">2025-08-12T14:15:00Z</dcterms:created>
  <dcterms:modified xsi:type="dcterms:W3CDTF">2025-08-12T14:16:00Z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0x010100A7B5DA7D930D6D41BD7A2568DAF3AA49</vt:lpwstr>
  </property>
  <property fmtid="{D5CDD505-2E9C-101B-9397-08002B2CF9AE}" pid="3" name="MediaServiceImageTags">
    <vt:lpwstr/>
  </property>
  <property fmtid="{D5CDD505-2E9C-101B-9397-08002B2CF9AE}" pid="4" name="GrammarlyDocumentId">
    <vt:lpwstr>5106c531a888704c6c123c7441ebeac9c5b01216c4f6b0380cef9e790f6d432f</vt:lpwstr>
  </property>
  <property fmtid="{D5CDD505-2E9C-101B-9397-08002B2CF9AE}" pid="5" name="Order">
    <vt:r8>59000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